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833282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1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C0084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</w:t>
            </w:r>
            <w:r w:rsidR="00C00842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5632" w:rsidRDefault="00055632" w:rsidP="00C00842">
      <w:pPr>
        <w:shd w:val="clear" w:color="auto" w:fill="FFFFFF" w:themeFill="background1"/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33282" w:rsidRPr="00912970" w:rsidRDefault="00833282" w:rsidP="00A14AAD">
      <w:pPr>
        <w:pStyle w:val="ConsPlusNormal"/>
        <w:numPr>
          <w:ilvl w:val="1"/>
          <w:numId w:val="1"/>
        </w:numPr>
        <w:spacing w:line="360" w:lineRule="auto"/>
        <w:ind w:left="0" w:firstLine="71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12970">
        <w:rPr>
          <w:rFonts w:ascii="Times New Roman" w:hAnsi="Times New Roman" w:cs="Times New Roman"/>
          <w:sz w:val="28"/>
          <w:szCs w:val="28"/>
        </w:rPr>
        <w:lastRenderedPageBreak/>
        <w:t>В подразделе 8.2. Порядка «Код принадлежности к национальному проекту, расходам на COVID, проектной или процессной части муниципальной программы, непрограммным расходам</w:t>
      </w:r>
      <w:r>
        <w:rPr>
          <w:rFonts w:ascii="Times New Roman" w:hAnsi="Times New Roman" w:cs="Times New Roman"/>
          <w:sz w:val="28"/>
          <w:szCs w:val="28"/>
        </w:rPr>
        <w:t>» абзац девятый изложить в следующей редакции</w:t>
      </w:r>
      <w:r w:rsidRPr="00912970">
        <w:rPr>
          <w:rFonts w:ascii="Times New Roman" w:hAnsi="Times New Roman" w:cs="Times New Roman"/>
          <w:sz w:val="28"/>
          <w:szCs w:val="28"/>
        </w:rPr>
        <w:t>:</w:t>
      </w:r>
    </w:p>
    <w:p w:rsidR="00833282" w:rsidRDefault="00833282" w:rsidP="00833282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«- 1 – с кодом типа 2 – расходы на процессную часть муниципальных программ в рамках адресной инвестиционной программы, с кодом типа 3 – процессная часть муниципальной программы, с кодом типа 4 – непрограммные расходы».</w:t>
      </w:r>
    </w:p>
    <w:p w:rsidR="00354D3E" w:rsidRPr="00F0186C" w:rsidRDefault="00833282" w:rsidP="0083328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4AAD">
        <w:rPr>
          <w:rFonts w:ascii="Times New Roman" w:hAnsi="Times New Roman" w:cs="Times New Roman"/>
          <w:sz w:val="28"/>
          <w:szCs w:val="28"/>
        </w:rPr>
        <w:tab/>
      </w:r>
      <w:r w:rsidR="00354D3E"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="00354D3E"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="00354D3E"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="00354D3E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842" w:rsidRPr="001A3C21" w:rsidRDefault="00354D3E" w:rsidP="003E75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E75F9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C00842" w:rsidRPr="001A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AD" w:rsidRDefault="00833282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обязанности</w:t>
      </w:r>
    </w:p>
    <w:p w:rsidR="00856D09" w:rsidRDefault="00833282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28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Т.В.Смурова</w:t>
      </w:r>
    </w:p>
    <w:tbl>
      <w:tblPr>
        <w:tblW w:w="9747" w:type="dxa"/>
        <w:tblLook w:val="04A0"/>
      </w:tblPr>
      <w:tblGrid>
        <w:gridCol w:w="5353"/>
        <w:gridCol w:w="4394"/>
      </w:tblGrid>
      <w:tr w:rsidR="00354D3E" w:rsidRPr="00A05BFE" w:rsidTr="002A3BBA">
        <w:tc>
          <w:tcPr>
            <w:tcW w:w="5353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803E2" w:rsidRDefault="007803E2" w:rsidP="00A14AAD">
      <w:pPr>
        <w:spacing w:after="0" w:line="240" w:lineRule="auto"/>
        <w:jc w:val="both"/>
      </w:pPr>
    </w:p>
    <w:sectPr w:rsidR="007803E2" w:rsidSect="00A14AAD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7B" w:rsidRDefault="00443A7B" w:rsidP="00A14AAD">
      <w:pPr>
        <w:spacing w:after="0" w:line="240" w:lineRule="auto"/>
      </w:pPr>
      <w:r>
        <w:separator/>
      </w:r>
    </w:p>
  </w:endnote>
  <w:endnote w:type="continuationSeparator" w:id="1">
    <w:p w:rsidR="00443A7B" w:rsidRDefault="00443A7B" w:rsidP="00A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7B" w:rsidRDefault="00443A7B" w:rsidP="00A14AAD">
      <w:pPr>
        <w:spacing w:after="0" w:line="240" w:lineRule="auto"/>
      </w:pPr>
      <w:r>
        <w:separator/>
      </w:r>
    </w:p>
  </w:footnote>
  <w:footnote w:type="continuationSeparator" w:id="1">
    <w:p w:rsidR="00443A7B" w:rsidRDefault="00443A7B" w:rsidP="00A1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22357"/>
      <w:docPartObj>
        <w:docPartGallery w:val="Page Numbers (Top of Page)"/>
        <w:docPartUnique/>
      </w:docPartObj>
    </w:sdtPr>
    <w:sdtContent>
      <w:p w:rsidR="00A14AAD" w:rsidRDefault="00DC404A">
        <w:pPr>
          <w:pStyle w:val="a7"/>
          <w:jc w:val="center"/>
        </w:pPr>
        <w:r>
          <w:fldChar w:fldCharType="begin"/>
        </w:r>
        <w:r w:rsidR="00A14AAD">
          <w:instrText>PAGE   \* MERGEFORMAT</w:instrText>
        </w:r>
        <w:r>
          <w:fldChar w:fldCharType="separate"/>
        </w:r>
        <w:r w:rsidR="00ED310F">
          <w:rPr>
            <w:noProof/>
          </w:rPr>
          <w:t>2</w:t>
        </w:r>
        <w:r>
          <w:fldChar w:fldCharType="end"/>
        </w:r>
      </w:p>
    </w:sdtContent>
  </w:sdt>
  <w:p w:rsidR="00A14AAD" w:rsidRDefault="00A14A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55632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43A7B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6F63E3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33282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4AAD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42B7"/>
    <w:rsid w:val="00B257C2"/>
    <w:rsid w:val="00B26AE8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C404A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D310F"/>
    <w:rsid w:val="00EE4698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AD"/>
  </w:style>
  <w:style w:type="paragraph" w:styleId="a9">
    <w:name w:val="footer"/>
    <w:basedOn w:val="a"/>
    <w:link w:val="aa"/>
    <w:uiPriority w:val="99"/>
    <w:unhideWhenUsed/>
    <w:rsid w:val="00A1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AD"/>
  </w:style>
  <w:style w:type="paragraph" w:styleId="a9">
    <w:name w:val="footer"/>
    <w:basedOn w:val="a"/>
    <w:link w:val="aa"/>
    <w:uiPriority w:val="99"/>
    <w:unhideWhenUsed/>
    <w:rsid w:val="00A1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2024-04-04T08:26:00Z</cp:lastPrinted>
  <dcterms:created xsi:type="dcterms:W3CDTF">2024-04-04T13:07:00Z</dcterms:created>
  <dcterms:modified xsi:type="dcterms:W3CDTF">2024-04-04T13:07:00Z</dcterms:modified>
</cp:coreProperties>
</file>