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055632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C0084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</w:t>
            </w:r>
            <w:r w:rsidR="00C00842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5632" w:rsidRDefault="00055632" w:rsidP="00C00842">
      <w:pPr>
        <w:shd w:val="clear" w:color="auto" w:fill="FFFFFF" w:themeFill="background1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055632" w:rsidRPr="00333DA4" w:rsidRDefault="00055632" w:rsidP="0005563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A4">
        <w:rPr>
          <w:rFonts w:ascii="Times New Roman" w:hAnsi="Times New Roman"/>
          <w:sz w:val="28"/>
          <w:szCs w:val="28"/>
        </w:rPr>
        <w:lastRenderedPageBreak/>
        <w:t>1.1.</w:t>
      </w:r>
      <w:r w:rsidR="004E6EE5">
        <w:rPr>
          <w:rFonts w:ascii="Times New Roman" w:hAnsi="Times New Roman"/>
          <w:sz w:val="28"/>
          <w:szCs w:val="28"/>
        </w:rPr>
        <w:tab/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3.1.1. Муниципальная программа </w:t>
      </w:r>
      <w:r w:rsidRPr="00333DA4">
        <w:rPr>
          <w:rFonts w:ascii="Times New Roman" w:hAnsi="Times New Roman" w:cs="Times New Roman"/>
          <w:sz w:val="28"/>
          <w:szCs w:val="28"/>
        </w:rPr>
        <w:t>муниципального образования «Фалилеевское сельское поселение» «Развитие жилищно-коммунального хозяйства и благоустройство на территории муниципального образования «Фалилеевское сельское поселение»:</w:t>
      </w:r>
    </w:p>
    <w:p w:rsidR="00055632" w:rsidRPr="005969AC" w:rsidRDefault="00055632" w:rsidP="0005563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Код целевой статьи 42.0.00.00000 Муниципальная программа </w:t>
      </w:r>
      <w:r w:rsidRPr="00333DA4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«Фалилеевское сельское поселение» «Развитие жилищно-коммунального хозяйства и благоустройство на территории муниципального образования «Фалилеевское сельское поселение»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</w:t>
      </w:r>
      <w:r w:rsidRPr="00333DA4">
        <w:rPr>
          <w:rFonts w:ascii="Times New Roman" w:hAnsi="Times New Roman" w:cs="Times New Roman"/>
          <w:sz w:val="28"/>
          <w:szCs w:val="28"/>
        </w:rPr>
        <w:t>комплексом процессных мероприятий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55632" w:rsidRDefault="00055632" w:rsidP="00055632">
      <w:pPr>
        <w:widowControl w:val="0"/>
        <w:autoSpaceDE w:val="0"/>
        <w:autoSpaceDN w:val="0"/>
        <w:adjustRightInd w:val="0"/>
        <w:spacing w:before="240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«42</w:t>
      </w:r>
      <w:r w:rsidRPr="00E41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E41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.00000 </w:t>
      </w:r>
      <w:r w:rsidR="00113DB7" w:rsidRPr="00113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</w:r>
    </w:p>
    <w:p w:rsidR="00055632" w:rsidRDefault="00055632" w:rsidP="00055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4427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 w:rsidR="00113DB7"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0C4427">
        <w:rPr>
          <w:rFonts w:ascii="Times New Roman" w:hAnsi="Times New Roman" w:cs="Times New Roman"/>
          <w:sz w:val="28"/>
          <w:szCs w:val="28"/>
        </w:rPr>
        <w:t xml:space="preserve"> поселение» на реализацию комплекса процессных мероприятий по соответствующим направлениям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32" w:rsidRDefault="00055632" w:rsidP="00055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hAnsi="Times New Roman" w:cs="Times New Roman"/>
          <w:sz w:val="28"/>
          <w:szCs w:val="28"/>
        </w:rPr>
        <w:t xml:space="preserve">- </w:t>
      </w:r>
      <w:r w:rsidR="00113DB7">
        <w:rPr>
          <w:rFonts w:ascii="Times New Roman" w:hAnsi="Times New Roman" w:cs="Times New Roman"/>
          <w:sz w:val="28"/>
          <w:szCs w:val="28"/>
        </w:rPr>
        <w:t>С1230</w:t>
      </w:r>
      <w:r w:rsidR="00113DB7" w:rsidRPr="00113DB7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</w:p>
    <w:p w:rsidR="00113DB7" w:rsidRDefault="00113DB7" w:rsidP="00113DB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источником финансового обеспечения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 xml:space="preserve">средства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239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устойчивого функционирования и развития коммунальной и инженерной инфраструктуры</w:t>
      </w:r>
      <w:r w:rsidRPr="00113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DB7" w:rsidRPr="00F035C4" w:rsidRDefault="00113DB7" w:rsidP="00113D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E6E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D80488">
        <w:rPr>
          <w:rFonts w:ascii="Times New Roman" w:hAnsi="Times New Roman" w:cs="Times New Roman"/>
          <w:sz w:val="28"/>
          <w:szCs w:val="28"/>
        </w:rPr>
        <w:t>муниципального образования «Фалилеевское сельское поселение» «Реализация социально-значимых проектов на территории муниципального образования «Фалилеевское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DB7" w:rsidRDefault="00113DB7" w:rsidP="00113DB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DB7" w:rsidRDefault="00113DB7" w:rsidP="00113DB7">
      <w:pPr>
        <w:widowControl w:val="0"/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1.2.1.</w:t>
      </w:r>
      <w:r w:rsidR="004E6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43 4 01 00000 </w:t>
      </w:r>
      <w:r w:rsidRPr="00113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процессных мероприятий </w:t>
      </w:r>
      <w:r w:rsidRPr="00113D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иных форм местного самоуправления на части территорий МО «Фалилеевское сельское поселение»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DB7" w:rsidRPr="00557855" w:rsidRDefault="00113DB7" w:rsidP="00113D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С1250 Благоустройство территории</w:t>
      </w:r>
    </w:p>
    <w:p w:rsidR="00113DB7" w:rsidRDefault="00113DB7" w:rsidP="00113D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источником финансового обеспечения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>средства</w:t>
      </w: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благоустройство территории».</w:t>
      </w:r>
    </w:p>
    <w:p w:rsidR="00113DB7" w:rsidRPr="0060711A" w:rsidRDefault="00113DB7" w:rsidP="00333DA4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4E6E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11A" w:rsidRPr="0060711A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образования «Фалилеевское сельское поселение» «Управление муниципальной собственностью и распоряжение земельными ресурсами Фал</w:t>
      </w:r>
      <w:r w:rsidR="0060711A">
        <w:rPr>
          <w:rFonts w:ascii="Times New Roman" w:hAnsi="Times New Roman" w:cs="Times New Roman"/>
          <w:sz w:val="28"/>
          <w:szCs w:val="28"/>
        </w:rPr>
        <w:t>илеевского сельского поселения»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DB7" w:rsidRPr="0060711A" w:rsidRDefault="00113DB7" w:rsidP="0060711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11A"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E6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4</w:t>
      </w:r>
      <w:r w:rsidR="0060711A"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4 01 00000 </w:t>
      </w:r>
      <w:r w:rsidR="0060711A" w:rsidRPr="0060711A">
        <w:rPr>
          <w:rFonts w:ascii="Times New Roman" w:hAnsi="Times New Roman" w:cs="Times New Roman"/>
          <w:sz w:val="28"/>
          <w:szCs w:val="28"/>
        </w:rPr>
        <w:t>«Комплекс процессных мероприятий «Управление муниципальной собственностью и распоряжение земельными ресурсами Фалилеевского сельского поселения»</w:t>
      </w:r>
      <w:r w:rsidRPr="0060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DB7" w:rsidRPr="00557855" w:rsidRDefault="00113DB7" w:rsidP="0060711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С12</w:t>
      </w:r>
      <w:r w:rsid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711A" w:rsidRPr="00305E99">
        <w:rPr>
          <w:rFonts w:ascii="Times New Roman" w:hAnsi="Times New Roman" w:cs="Times New Roman"/>
          <w:sz w:val="28"/>
          <w:szCs w:val="28"/>
        </w:rPr>
        <w:t>Топографо-геодезические, картографические и землеустроительные работы</w:t>
      </w:r>
    </w:p>
    <w:p w:rsidR="00113DB7" w:rsidRDefault="00113DB7" w:rsidP="00113D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источником финансового обеспечения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>средства</w:t>
      </w: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711A">
        <w:rPr>
          <w:rFonts w:ascii="Times New Roman" w:hAnsi="Times New Roman" w:cs="Times New Roman"/>
          <w:sz w:val="28"/>
          <w:szCs w:val="28"/>
        </w:rPr>
        <w:t>т</w:t>
      </w:r>
      <w:r w:rsidR="0060711A" w:rsidRPr="00305E99">
        <w:rPr>
          <w:rFonts w:ascii="Times New Roman" w:hAnsi="Times New Roman" w:cs="Times New Roman"/>
          <w:sz w:val="28"/>
          <w:szCs w:val="28"/>
        </w:rPr>
        <w:t>опографо-геодезические, картографические и землеустроительные работы</w:t>
      </w: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711A" w:rsidRPr="00333DA4" w:rsidRDefault="0060711A" w:rsidP="0060711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</w:t>
      </w:r>
      <w:r w:rsidR="004E6E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3.1.7.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Муниципальная программа «</w:t>
      </w:r>
      <w:r w:rsidRPr="00333DA4">
        <w:rPr>
          <w:rFonts w:ascii="Times New Roman" w:hAnsi="Times New Roman" w:cs="Times New Roman"/>
          <w:sz w:val="28"/>
          <w:szCs w:val="28"/>
        </w:rPr>
        <w:t>Эффективное управление муниципальным образованием «Фалилеевское сельское поселение» муниципального образования Кингисеппский муниципальный район Ленинградской области»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11A" w:rsidRPr="005969AC" w:rsidRDefault="0060711A" w:rsidP="0060711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="004E6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50.0.00.00000 Муниципальная программа «</w:t>
      </w:r>
      <w:r w:rsidRPr="00333DA4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 образованием «Фалилеевское сельское поселение» муниципального образования Кингисеппский муниципальный район Ленинградской области» 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 w:rsidRPr="00333DA4">
        <w:rPr>
          <w:rFonts w:ascii="Times New Roman" w:hAnsi="Times New Roman" w:cs="Times New Roman"/>
          <w:sz w:val="28"/>
          <w:szCs w:val="28"/>
        </w:rPr>
        <w:t>комплексом процессных мероприятий</w:t>
      </w:r>
      <w:r w:rsidRPr="0033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0711A" w:rsidRDefault="0060711A" w:rsidP="0060711A">
      <w:pPr>
        <w:widowControl w:val="0"/>
        <w:autoSpaceDE w:val="0"/>
        <w:autoSpaceDN w:val="0"/>
        <w:adjustRightInd w:val="0"/>
        <w:spacing w:before="240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«50</w:t>
      </w:r>
      <w:r w:rsidRPr="00E41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.4.0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E41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.00000 </w:t>
      </w:r>
      <w:r w:rsidRPr="006071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</w:r>
    </w:p>
    <w:p w:rsidR="0060711A" w:rsidRDefault="0060711A" w:rsidP="006071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4427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0C4427">
        <w:rPr>
          <w:rFonts w:ascii="Times New Roman" w:hAnsi="Times New Roman" w:cs="Times New Roman"/>
          <w:sz w:val="28"/>
          <w:szCs w:val="28"/>
        </w:rPr>
        <w:t xml:space="preserve"> поселение» на реализацию комплекса процессных мероприятий по соответствующим направлениям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1A" w:rsidRDefault="0060711A" w:rsidP="00607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С1230</w:t>
      </w:r>
      <w:r w:rsidRPr="00113DB7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</w:p>
    <w:p w:rsidR="0060711A" w:rsidRDefault="0060711A" w:rsidP="0060711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источником финансового обеспечения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 сельское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 xml:space="preserve">средства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239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устойчивого функционирования и развития коммунальной и инженерной инфраструктуры</w:t>
      </w:r>
      <w:r w:rsidRPr="00113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4D3E" w:rsidRPr="00DC2A42" w:rsidRDefault="00354D3E" w:rsidP="00C00842">
      <w:pPr>
        <w:shd w:val="clear" w:color="auto" w:fill="FFFFFF" w:themeFill="background1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6071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856D09">
        <w:rPr>
          <w:rFonts w:ascii="Times New Roman" w:hAnsi="Times New Roman"/>
          <w:sz w:val="28"/>
          <w:szCs w:val="28"/>
        </w:rPr>
        <w:t>П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Порядку «Перечень кодов целевых статей расходов бюджета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6F63E3" w:rsidP="00B142B7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6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14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F6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.4.01.</w:t>
            </w:r>
            <w:r w:rsidR="00B142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С1230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B142B7" w:rsidP="00B142B7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3DB7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  <w:tr w:rsidR="0060711A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6F63E3" w:rsidRDefault="00B142B7" w:rsidP="00C008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43.4.01.С1250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C00842" w:rsidRDefault="00B142B7" w:rsidP="00B142B7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  <w:tr w:rsidR="0060711A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6F63E3" w:rsidRDefault="00B142B7" w:rsidP="00C008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48.4.01.С1220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C00842" w:rsidRDefault="00B142B7" w:rsidP="00B142B7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E99">
              <w:rPr>
                <w:rFonts w:ascii="Times New Roman" w:hAnsi="Times New Roman" w:cs="Times New Roman"/>
                <w:sz w:val="28"/>
                <w:szCs w:val="28"/>
              </w:rPr>
              <w:t>Топографо-геодезические, картографические и землеустроительные работы</w:t>
            </w:r>
          </w:p>
        </w:tc>
      </w:tr>
      <w:tr w:rsidR="0060711A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6F63E3" w:rsidRDefault="00B142B7" w:rsidP="00C008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50.4.05.С1230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11A" w:rsidRPr="00C00842" w:rsidRDefault="00B142B7" w:rsidP="00B142B7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DB7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</w:tbl>
    <w:p w:rsidR="00354D3E" w:rsidRPr="00F0186C" w:rsidRDefault="00354D3E" w:rsidP="004E6EE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842" w:rsidRPr="001A3C21" w:rsidRDefault="00354D3E" w:rsidP="003E7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E75F9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C00842" w:rsidRPr="001A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Сапина</w:t>
      </w:r>
    </w:p>
    <w:tbl>
      <w:tblPr>
        <w:tblW w:w="9747" w:type="dxa"/>
        <w:tblLook w:val="04A0"/>
      </w:tblPr>
      <w:tblGrid>
        <w:gridCol w:w="5353"/>
        <w:gridCol w:w="4394"/>
      </w:tblGrid>
      <w:tr w:rsidR="00354D3E" w:rsidRPr="00A05BFE" w:rsidTr="002A3BBA">
        <w:tc>
          <w:tcPr>
            <w:tcW w:w="5353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803E2" w:rsidRDefault="007803E2" w:rsidP="004E6EE5">
      <w:pPr>
        <w:spacing w:after="0" w:line="240" w:lineRule="auto"/>
        <w:jc w:val="both"/>
      </w:pPr>
    </w:p>
    <w:sectPr w:rsidR="007803E2" w:rsidSect="004E6EE5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1F" w:rsidRDefault="00743B1F" w:rsidP="004E6EE5">
      <w:pPr>
        <w:spacing w:after="0" w:line="240" w:lineRule="auto"/>
      </w:pPr>
      <w:r>
        <w:separator/>
      </w:r>
    </w:p>
  </w:endnote>
  <w:endnote w:type="continuationSeparator" w:id="1">
    <w:p w:rsidR="00743B1F" w:rsidRDefault="00743B1F" w:rsidP="004E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1F" w:rsidRDefault="00743B1F" w:rsidP="004E6EE5">
      <w:pPr>
        <w:spacing w:after="0" w:line="240" w:lineRule="auto"/>
      </w:pPr>
      <w:r>
        <w:separator/>
      </w:r>
    </w:p>
  </w:footnote>
  <w:footnote w:type="continuationSeparator" w:id="1">
    <w:p w:rsidR="00743B1F" w:rsidRDefault="00743B1F" w:rsidP="004E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697567"/>
      <w:docPartObj>
        <w:docPartGallery w:val="Page Numbers (Top of Page)"/>
        <w:docPartUnique/>
      </w:docPartObj>
    </w:sdtPr>
    <w:sdtContent>
      <w:p w:rsidR="004E6EE5" w:rsidRDefault="00956084">
        <w:pPr>
          <w:pStyle w:val="a7"/>
          <w:jc w:val="center"/>
        </w:pPr>
        <w:r>
          <w:fldChar w:fldCharType="begin"/>
        </w:r>
        <w:r w:rsidR="004E6EE5">
          <w:instrText>PAGE   \* MERGEFORMAT</w:instrText>
        </w:r>
        <w:r>
          <w:fldChar w:fldCharType="separate"/>
        </w:r>
        <w:r w:rsidR="001C6BEF">
          <w:rPr>
            <w:noProof/>
          </w:rPr>
          <w:t>5</w:t>
        </w:r>
        <w:r>
          <w:fldChar w:fldCharType="end"/>
        </w:r>
      </w:p>
    </w:sdtContent>
  </w:sdt>
  <w:p w:rsidR="004E6EE5" w:rsidRDefault="004E6E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55632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1C6BEF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5118C"/>
    <w:rsid w:val="004519A7"/>
    <w:rsid w:val="004C144B"/>
    <w:rsid w:val="004D5A74"/>
    <w:rsid w:val="004E6EE5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6F63E3"/>
    <w:rsid w:val="00711DF6"/>
    <w:rsid w:val="00713026"/>
    <w:rsid w:val="007131CB"/>
    <w:rsid w:val="00734393"/>
    <w:rsid w:val="0073770C"/>
    <w:rsid w:val="007377DB"/>
    <w:rsid w:val="00743B1F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56084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42B7"/>
    <w:rsid w:val="00B257C2"/>
    <w:rsid w:val="00B26AE8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EE5"/>
  </w:style>
  <w:style w:type="paragraph" w:styleId="a9">
    <w:name w:val="footer"/>
    <w:basedOn w:val="a"/>
    <w:link w:val="aa"/>
    <w:uiPriority w:val="99"/>
    <w:unhideWhenUsed/>
    <w:rsid w:val="004E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EE5"/>
  </w:style>
  <w:style w:type="paragraph" w:styleId="a9">
    <w:name w:val="footer"/>
    <w:basedOn w:val="a"/>
    <w:link w:val="aa"/>
    <w:uiPriority w:val="99"/>
    <w:unhideWhenUsed/>
    <w:rsid w:val="004E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6395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2024-04-08T09:09:00Z</cp:lastPrinted>
  <dcterms:created xsi:type="dcterms:W3CDTF">2024-04-17T13:04:00Z</dcterms:created>
  <dcterms:modified xsi:type="dcterms:W3CDTF">2024-04-17T13:04:00Z</dcterms:modified>
</cp:coreProperties>
</file>