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1D3" w:rsidRDefault="00CE31D3" w:rsidP="00CE31D3">
      <w:pPr>
        <w:ind w:firstLine="709"/>
        <w:jc w:val="center"/>
        <w:rPr>
          <w:b/>
        </w:rPr>
      </w:pPr>
      <w:r w:rsidRPr="00226DCE">
        <w:rPr>
          <w:b/>
        </w:rPr>
        <w:t>Фиксированная выплата к страховой пенсии</w:t>
      </w:r>
      <w:r w:rsidR="00837B4C">
        <w:rPr>
          <w:b/>
        </w:rPr>
        <w:t>.</w:t>
      </w:r>
    </w:p>
    <w:p w:rsidR="00CE31D3" w:rsidRPr="00226DCE" w:rsidRDefault="00CE31D3" w:rsidP="00CE31D3">
      <w:pPr>
        <w:ind w:firstLine="709"/>
        <w:jc w:val="center"/>
        <w:rPr>
          <w:b/>
        </w:rPr>
      </w:pPr>
    </w:p>
    <w:p w:rsidR="00837B4C" w:rsidRDefault="00CE31D3" w:rsidP="00CE31D3">
      <w:pPr>
        <w:suppressAutoHyphens w:val="0"/>
        <w:autoSpaceDE w:val="0"/>
        <w:autoSpaceDN w:val="0"/>
        <w:adjustRightInd w:val="0"/>
        <w:ind w:firstLine="540"/>
        <w:jc w:val="both"/>
      </w:pPr>
      <w:r>
        <w:t>Определены размеры фиксированных выплат, устанавливаемых к страховым пенсиям, в соответствии с частями 1, 2 статьи 16</w:t>
      </w:r>
      <w:r w:rsidR="00837B4C">
        <w:t xml:space="preserve"> Федерального Закона «О страховых пенсиях» № 400-ФЗ от 28.12.2013 года.</w:t>
      </w:r>
    </w:p>
    <w:p w:rsidR="00CE31D3" w:rsidRDefault="00CE31D3" w:rsidP="00CE31D3">
      <w:pPr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>
        <w:t xml:space="preserve"> В</w:t>
      </w:r>
      <w:r>
        <w:rPr>
          <w:lang w:eastAsia="ru-RU"/>
        </w:rPr>
        <w:t xml:space="preserve"> связи с утверждением коэффициента индексации фиксированной выплаты с 01.02.2015 </w:t>
      </w:r>
      <w:r>
        <w:t xml:space="preserve">к страховым пенсиям по старости, по инвалидности </w:t>
      </w:r>
      <w:r>
        <w:rPr>
          <w:lang w:val="en-US"/>
        </w:rPr>
        <w:t>I</w:t>
      </w:r>
      <w:r w:rsidRPr="00B86641">
        <w:t xml:space="preserve"> </w:t>
      </w:r>
      <w:r>
        <w:t>и</w:t>
      </w:r>
      <w:r w:rsidRPr="00B86641">
        <w:t xml:space="preserve"> </w:t>
      </w:r>
      <w:r>
        <w:rPr>
          <w:lang w:val="en-US"/>
        </w:rPr>
        <w:t>II</w:t>
      </w:r>
      <w:r>
        <w:t xml:space="preserve"> группы,</w:t>
      </w:r>
      <w:r>
        <w:rPr>
          <w:lang w:eastAsia="ru-RU"/>
        </w:rPr>
        <w:t xml:space="preserve"> у</w:t>
      </w:r>
      <w:r>
        <w:rPr>
          <w:lang w:eastAsia="ru-RU"/>
        </w:rPr>
        <w:t>с</w:t>
      </w:r>
      <w:r>
        <w:rPr>
          <w:lang w:eastAsia="ru-RU"/>
        </w:rPr>
        <w:t xml:space="preserve">танавливается фиксированная выплата в размере </w:t>
      </w:r>
      <w:r w:rsidRPr="001641EB">
        <w:rPr>
          <w:b/>
          <w:lang w:eastAsia="ru-RU"/>
        </w:rPr>
        <w:t>4383,59</w:t>
      </w:r>
      <w:r>
        <w:rPr>
          <w:b/>
          <w:lang w:eastAsia="ru-RU"/>
        </w:rPr>
        <w:t xml:space="preserve"> рублей</w:t>
      </w:r>
      <w:r>
        <w:rPr>
          <w:lang w:eastAsia="ru-RU"/>
        </w:rPr>
        <w:t xml:space="preserve">; </w:t>
      </w:r>
      <w:r>
        <w:t xml:space="preserve">к страховым пенсиям по случаю потери кормильца, по инвалидности инвалидам </w:t>
      </w:r>
      <w:r>
        <w:rPr>
          <w:lang w:val="en-US"/>
        </w:rPr>
        <w:t>III</w:t>
      </w:r>
      <w:r>
        <w:t xml:space="preserve"> группы </w:t>
      </w:r>
      <w:r>
        <w:rPr>
          <w:lang w:eastAsia="ru-RU"/>
        </w:rPr>
        <w:t>устанавливается фиксир</w:t>
      </w:r>
      <w:r>
        <w:rPr>
          <w:lang w:eastAsia="ru-RU"/>
        </w:rPr>
        <w:t>о</w:t>
      </w:r>
      <w:r>
        <w:rPr>
          <w:lang w:eastAsia="ru-RU"/>
        </w:rPr>
        <w:t xml:space="preserve">ванная выплата в размере </w:t>
      </w:r>
      <w:r w:rsidRPr="001641EB">
        <w:rPr>
          <w:b/>
          <w:lang w:eastAsia="ru-RU"/>
        </w:rPr>
        <w:t>2191,80</w:t>
      </w:r>
      <w:r>
        <w:rPr>
          <w:b/>
          <w:lang w:eastAsia="ru-RU"/>
        </w:rPr>
        <w:t xml:space="preserve"> ру</w:t>
      </w:r>
      <w:r>
        <w:rPr>
          <w:b/>
          <w:lang w:eastAsia="ru-RU"/>
        </w:rPr>
        <w:t>б</w:t>
      </w:r>
      <w:r>
        <w:rPr>
          <w:b/>
          <w:lang w:eastAsia="ru-RU"/>
        </w:rPr>
        <w:t>лей.</w:t>
      </w:r>
    </w:p>
    <w:p w:rsidR="00CE31D3" w:rsidRDefault="00CE31D3" w:rsidP="00CE31D3">
      <w:pPr>
        <w:ind w:firstLine="709"/>
        <w:jc w:val="both"/>
      </w:pPr>
      <w:r>
        <w:t xml:space="preserve">В статье 17 указанного Закона определены условия для установления </w:t>
      </w:r>
      <w:r w:rsidRPr="00837B4C">
        <w:t>повышения фиксированной выплаты</w:t>
      </w:r>
      <w:r w:rsidRPr="001641EB">
        <w:rPr>
          <w:b/>
        </w:rPr>
        <w:t xml:space="preserve"> </w:t>
      </w:r>
      <w:r>
        <w:t>к страховым пенсиям:</w:t>
      </w:r>
    </w:p>
    <w:p w:rsidR="00CE31D3" w:rsidRDefault="00CE31D3" w:rsidP="00CE31D3">
      <w:pPr>
        <w:ind w:firstLine="709"/>
        <w:jc w:val="both"/>
        <w:rPr>
          <w:b/>
        </w:rPr>
      </w:pPr>
      <w:r w:rsidRPr="000E6781">
        <w:rPr>
          <w:b/>
        </w:rPr>
        <w:t>1.</w:t>
      </w:r>
      <w:r>
        <w:rPr>
          <w:b/>
        </w:rPr>
        <w:t xml:space="preserve"> П</w:t>
      </w:r>
      <w:r w:rsidRPr="000E6781">
        <w:rPr>
          <w:b/>
        </w:rPr>
        <w:t xml:space="preserve">овышения </w:t>
      </w:r>
      <w:r>
        <w:rPr>
          <w:b/>
        </w:rPr>
        <w:t>фиксированной выплаты:</w:t>
      </w:r>
    </w:p>
    <w:p w:rsidR="00CE31D3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1.1 при достижение возраста 80 лет или при установлении I группы инвалидности, устанавливается 100% повышение (общий размер фиксированной выплаты с учетом повышения равен 8767,18 рублей);</w:t>
      </w:r>
    </w:p>
    <w:p w:rsidR="00CE31D3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1.2 лицам, на иждивении которых находятся нетрудоспособные члены семьи, повышение к страховой пенсии по старости и инвалидности устанавливается в сумме, равной одной 1/3 от установленной суммы фиксированной выплаты на каждого иждивенца (не более трех);</w:t>
      </w:r>
      <w:bookmarkStart w:id="0" w:name="Par5"/>
      <w:bookmarkEnd w:id="0"/>
    </w:p>
    <w:p w:rsidR="00CE31D3" w:rsidRDefault="00CE31D3" w:rsidP="00CE31D3">
      <w:pPr>
        <w:tabs>
          <w:tab w:val="left" w:pos="7431"/>
        </w:tabs>
        <w:ind w:firstLine="567"/>
        <w:jc w:val="both"/>
        <w:rPr>
          <w:b/>
          <w:lang w:eastAsia="ru-RU"/>
        </w:rPr>
      </w:pPr>
      <w:r>
        <w:t xml:space="preserve">  </w:t>
      </w:r>
      <w:r w:rsidRPr="000E6781">
        <w:rPr>
          <w:b/>
          <w:lang w:eastAsia="ru-RU"/>
        </w:rPr>
        <w:t xml:space="preserve">2. </w:t>
      </w:r>
      <w:r>
        <w:rPr>
          <w:b/>
          <w:lang w:eastAsia="ru-RU"/>
        </w:rPr>
        <w:t xml:space="preserve">Повышение фиксированной выплаты и дополнительное повышение фиксированной выплаты </w:t>
      </w:r>
      <w:r w:rsidRPr="000E6781">
        <w:rPr>
          <w:b/>
          <w:lang w:eastAsia="ru-RU"/>
        </w:rPr>
        <w:t>лицам</w:t>
      </w:r>
      <w:r>
        <w:rPr>
          <w:b/>
          <w:lang w:eastAsia="ru-RU"/>
        </w:rPr>
        <w:t xml:space="preserve"> за работу в особых климатических условиях</w:t>
      </w:r>
    </w:p>
    <w:p w:rsidR="00CE31D3" w:rsidRPr="005740C2" w:rsidRDefault="00CE31D3" w:rsidP="00CE31D3">
      <w:pPr>
        <w:ind w:firstLine="709"/>
        <w:jc w:val="both"/>
        <w:rPr>
          <w:b/>
          <w:lang w:eastAsia="ru-RU"/>
        </w:rPr>
      </w:pPr>
      <w:r w:rsidRPr="005740C2">
        <w:rPr>
          <w:b/>
          <w:lang w:eastAsia="ru-RU"/>
        </w:rPr>
        <w:t xml:space="preserve">2.1 Повышение </w:t>
      </w:r>
      <w:r>
        <w:rPr>
          <w:b/>
          <w:lang w:eastAsia="ru-RU"/>
        </w:rPr>
        <w:t>фиксированной выплаты</w:t>
      </w:r>
      <w:r w:rsidRPr="005740C2">
        <w:rPr>
          <w:b/>
          <w:lang w:eastAsia="ru-RU"/>
        </w:rPr>
        <w:t xml:space="preserve"> за работу в особых климатических условиях</w:t>
      </w:r>
    </w:p>
    <w:p w:rsidR="00CE31D3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1) П</w:t>
      </w:r>
      <w:r w:rsidRPr="005565D6">
        <w:rPr>
          <w:lang w:eastAsia="ru-RU"/>
        </w:rPr>
        <w:t>роработавшим не менее 15 календарных лет в районах</w:t>
      </w:r>
      <w:r w:rsidRPr="000E6781">
        <w:rPr>
          <w:b/>
          <w:lang w:eastAsia="ru-RU"/>
        </w:rPr>
        <w:t xml:space="preserve"> Крайнего Севера</w:t>
      </w:r>
      <w:r>
        <w:rPr>
          <w:b/>
          <w:lang w:eastAsia="ru-RU"/>
        </w:rPr>
        <w:t xml:space="preserve"> </w:t>
      </w:r>
      <w:r w:rsidRPr="005565D6">
        <w:rPr>
          <w:lang w:eastAsia="ru-RU"/>
        </w:rPr>
        <w:t>и имеющим страховой стаж не менее 25 лет у мужчин или не менее 20 лет у женщин, устанавл</w:t>
      </w:r>
      <w:r>
        <w:rPr>
          <w:lang w:eastAsia="ru-RU"/>
        </w:rPr>
        <w:t>ивается повышение равное 50% от суммы установленной фиксированной выплаты (общий размер фиксированной выплаты с учетом повышения равен 6575,39 рублей).</w:t>
      </w:r>
    </w:p>
    <w:p w:rsidR="00CE31D3" w:rsidRDefault="00CE31D3" w:rsidP="00CE31D3">
      <w:pPr>
        <w:ind w:firstLine="709"/>
        <w:jc w:val="both"/>
        <w:rPr>
          <w:lang w:eastAsia="ru-RU"/>
        </w:rPr>
      </w:pPr>
      <w:r w:rsidRPr="000E6781">
        <w:rPr>
          <w:b/>
          <w:lang w:eastAsia="ru-RU"/>
        </w:rPr>
        <w:t xml:space="preserve"> </w:t>
      </w:r>
      <w:r>
        <w:rPr>
          <w:lang w:eastAsia="ru-RU"/>
        </w:rPr>
        <w:t xml:space="preserve">2) Проработавшим </w:t>
      </w:r>
      <w:r w:rsidRPr="005565D6">
        <w:rPr>
          <w:lang w:eastAsia="ru-RU"/>
        </w:rPr>
        <w:t>не менее 20 лет в</w:t>
      </w:r>
      <w:r>
        <w:rPr>
          <w:b/>
          <w:lang w:eastAsia="ru-RU"/>
        </w:rPr>
        <w:t xml:space="preserve"> местностях, приравненных к районам Крайнего Севера </w:t>
      </w:r>
      <w:r w:rsidRPr="005565D6">
        <w:rPr>
          <w:lang w:eastAsia="ru-RU"/>
        </w:rPr>
        <w:t>и имеющим страховой стаж не менее 25 лет у мужчин или не менее 20 лет у женщин, устанавл</w:t>
      </w:r>
      <w:r>
        <w:rPr>
          <w:lang w:eastAsia="ru-RU"/>
        </w:rPr>
        <w:t>ивается повышение равное 30 % от суммы установленной фиксированной выплаты к страховой пенсии (общий размер фиксированной выплаты с учетом повышения равен 5698,67 рублей).</w:t>
      </w:r>
    </w:p>
    <w:p w:rsidR="00CE31D3" w:rsidRDefault="00CE31D3" w:rsidP="00CE31D3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2.2</w:t>
      </w:r>
      <w:r w:rsidRPr="000E6781">
        <w:rPr>
          <w:b/>
          <w:lang w:eastAsia="ru-RU"/>
        </w:rPr>
        <w:t xml:space="preserve">. </w:t>
      </w:r>
      <w:r>
        <w:rPr>
          <w:b/>
          <w:lang w:eastAsia="ru-RU"/>
        </w:rPr>
        <w:t>Д</w:t>
      </w:r>
      <w:r w:rsidRPr="000E6781">
        <w:rPr>
          <w:b/>
          <w:lang w:eastAsia="ru-RU"/>
        </w:rPr>
        <w:t xml:space="preserve">ополнительное повышение </w:t>
      </w:r>
      <w:r>
        <w:rPr>
          <w:b/>
          <w:lang w:eastAsia="ru-RU"/>
        </w:rPr>
        <w:t>фиксированной выплаты</w:t>
      </w:r>
      <w:r w:rsidRPr="000E6781">
        <w:rPr>
          <w:b/>
          <w:lang w:eastAsia="ru-RU"/>
        </w:rPr>
        <w:t xml:space="preserve"> </w:t>
      </w:r>
      <w:r>
        <w:rPr>
          <w:b/>
          <w:lang w:eastAsia="ru-RU"/>
        </w:rPr>
        <w:t>за работу в особых климатических условиях устанавливается:</w:t>
      </w:r>
    </w:p>
    <w:p w:rsidR="00CE31D3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1) лицам п</w:t>
      </w:r>
      <w:r w:rsidRPr="00653020">
        <w:rPr>
          <w:lang w:eastAsia="ru-RU"/>
        </w:rPr>
        <w:t>роработавшим не менее 15 календарных лет в районах Крайнего Севера</w:t>
      </w:r>
      <w:r w:rsidRPr="00A009CF">
        <w:rPr>
          <w:lang w:eastAsia="ru-RU"/>
        </w:rPr>
        <w:t xml:space="preserve"> </w:t>
      </w:r>
      <w:r>
        <w:rPr>
          <w:lang w:eastAsia="ru-RU"/>
        </w:rPr>
        <w:t>и имеющим страховой стаж не менее 25 лет у мужчин или не менее 20 лет у женщин:</w:t>
      </w:r>
    </w:p>
    <w:p w:rsidR="00CE31D3" w:rsidRPr="00A009CF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A009CF">
        <w:rPr>
          <w:lang w:eastAsia="ru-RU"/>
        </w:rPr>
        <w:t xml:space="preserve"> достигшим возраста 80 лет или являющимся инвалидами I группы </w:t>
      </w:r>
    </w:p>
    <w:p w:rsidR="00CE31D3" w:rsidRPr="00653020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A009CF">
        <w:rPr>
          <w:lang w:eastAsia="ru-RU"/>
        </w:rPr>
        <w:t xml:space="preserve"> </w:t>
      </w:r>
      <w:r>
        <w:rPr>
          <w:lang w:eastAsia="ru-RU"/>
        </w:rPr>
        <w:t xml:space="preserve">и/или лицам, </w:t>
      </w:r>
      <w:r w:rsidRPr="00A009CF">
        <w:rPr>
          <w:lang w:eastAsia="ru-RU"/>
        </w:rPr>
        <w:t>на иждивении</w:t>
      </w:r>
      <w:r w:rsidRPr="00A009CF">
        <w:rPr>
          <w:b/>
          <w:lang w:eastAsia="ru-RU"/>
        </w:rPr>
        <w:t xml:space="preserve"> </w:t>
      </w:r>
      <w:r w:rsidRPr="00A009CF">
        <w:rPr>
          <w:lang w:eastAsia="ru-RU"/>
        </w:rPr>
        <w:t>которых находятся нетрудоспособные члены семьи</w:t>
      </w:r>
      <w:r w:rsidRPr="00653020">
        <w:rPr>
          <w:lang w:eastAsia="ru-RU"/>
        </w:rPr>
        <w:t xml:space="preserve">, повышения фиксированной выплаты, </w:t>
      </w:r>
      <w:r w:rsidRPr="00653020">
        <w:rPr>
          <w:u w:val="single"/>
          <w:lang w:eastAsia="ru-RU"/>
        </w:rPr>
        <w:t>дополнительно</w:t>
      </w:r>
      <w:r w:rsidRPr="00653020">
        <w:rPr>
          <w:lang w:eastAsia="ru-RU"/>
        </w:rPr>
        <w:t xml:space="preserve"> </w:t>
      </w:r>
      <w:r>
        <w:rPr>
          <w:lang w:eastAsia="ru-RU"/>
        </w:rPr>
        <w:t>увеличиваются на</w:t>
      </w:r>
      <w:r w:rsidRPr="00653020">
        <w:rPr>
          <w:lang w:eastAsia="ru-RU"/>
        </w:rPr>
        <w:t xml:space="preserve"> </w:t>
      </w:r>
      <w:r>
        <w:rPr>
          <w:lang w:eastAsia="ru-RU"/>
        </w:rPr>
        <w:t>сумму равную 50%</w:t>
      </w:r>
      <w:r w:rsidRPr="00653020">
        <w:rPr>
          <w:lang w:eastAsia="ru-RU"/>
        </w:rPr>
        <w:t xml:space="preserve"> от соответствующего повышения фиксированной выплаты</w:t>
      </w:r>
      <w:r>
        <w:rPr>
          <w:lang w:eastAsia="ru-RU"/>
        </w:rPr>
        <w:t>.</w:t>
      </w:r>
    </w:p>
    <w:p w:rsidR="00CE31D3" w:rsidRDefault="00CE31D3" w:rsidP="00CE31D3">
      <w:pPr>
        <w:ind w:firstLine="709"/>
        <w:jc w:val="both"/>
        <w:rPr>
          <w:lang w:eastAsia="ru-RU"/>
        </w:rPr>
      </w:pPr>
      <w:bookmarkStart w:id="1" w:name="Par6"/>
      <w:bookmarkEnd w:id="1"/>
      <w:r>
        <w:rPr>
          <w:lang w:eastAsia="ru-RU"/>
        </w:rPr>
        <w:t>2) лицам проработавшим не менее 20 календарных лет в местностях, приравненных к районам Крайнего Севера, и имеющим страховой стаж не менее 25 лет у мужчин или не менее 20 лет у женщин:</w:t>
      </w:r>
      <w:r w:rsidRPr="00C14F64">
        <w:rPr>
          <w:lang w:eastAsia="ru-RU"/>
        </w:rPr>
        <w:t xml:space="preserve"> </w:t>
      </w:r>
    </w:p>
    <w:p w:rsidR="00CE31D3" w:rsidRPr="00A009CF" w:rsidRDefault="00CE31D3" w:rsidP="00CE31D3">
      <w:pPr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A009CF">
        <w:rPr>
          <w:lang w:eastAsia="ru-RU"/>
        </w:rPr>
        <w:t xml:space="preserve"> достигшим возраста 80 лет или являющимся инвалидами I группы </w:t>
      </w:r>
    </w:p>
    <w:p w:rsidR="00473BA3" w:rsidRDefault="00CE31D3" w:rsidP="000D1D2F">
      <w:pPr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A009CF">
        <w:rPr>
          <w:lang w:eastAsia="ru-RU"/>
        </w:rPr>
        <w:t xml:space="preserve"> </w:t>
      </w:r>
      <w:r>
        <w:rPr>
          <w:lang w:eastAsia="ru-RU"/>
        </w:rPr>
        <w:t xml:space="preserve">и/или лицам, </w:t>
      </w:r>
      <w:r w:rsidRPr="00A009CF">
        <w:rPr>
          <w:lang w:eastAsia="ru-RU"/>
        </w:rPr>
        <w:t>на иждивении</w:t>
      </w:r>
      <w:r w:rsidRPr="00A009CF">
        <w:rPr>
          <w:b/>
          <w:lang w:eastAsia="ru-RU"/>
        </w:rPr>
        <w:t xml:space="preserve"> </w:t>
      </w:r>
      <w:r w:rsidRPr="00A009CF">
        <w:rPr>
          <w:lang w:eastAsia="ru-RU"/>
        </w:rPr>
        <w:t>которых находятся нетрудоспособные члены семьи</w:t>
      </w:r>
      <w:r w:rsidRPr="00653020">
        <w:rPr>
          <w:lang w:eastAsia="ru-RU"/>
        </w:rPr>
        <w:t xml:space="preserve">, повышения фиксированной выплаты, </w:t>
      </w:r>
      <w:r w:rsidRPr="00653020">
        <w:rPr>
          <w:u w:val="single"/>
          <w:lang w:eastAsia="ru-RU"/>
        </w:rPr>
        <w:t>дополнительно</w:t>
      </w:r>
      <w:r w:rsidRPr="00653020">
        <w:rPr>
          <w:lang w:eastAsia="ru-RU"/>
        </w:rPr>
        <w:t xml:space="preserve"> </w:t>
      </w:r>
      <w:r>
        <w:rPr>
          <w:lang w:eastAsia="ru-RU"/>
        </w:rPr>
        <w:t>увеличиваются на</w:t>
      </w:r>
      <w:r w:rsidRPr="00653020">
        <w:rPr>
          <w:lang w:eastAsia="ru-RU"/>
        </w:rPr>
        <w:t xml:space="preserve"> </w:t>
      </w:r>
      <w:r>
        <w:rPr>
          <w:lang w:eastAsia="ru-RU"/>
        </w:rPr>
        <w:t>сумму равную 30%</w:t>
      </w:r>
      <w:r w:rsidRPr="00653020">
        <w:rPr>
          <w:lang w:eastAsia="ru-RU"/>
        </w:rPr>
        <w:t xml:space="preserve"> от соответствующего повышения фиксированной выплаты</w:t>
      </w:r>
      <w:r>
        <w:rPr>
          <w:lang w:eastAsia="ru-RU"/>
        </w:rPr>
        <w:t>.</w:t>
      </w:r>
    </w:p>
    <w:p w:rsidR="00B45966" w:rsidRDefault="00B45966" w:rsidP="000D1D2F">
      <w:pPr>
        <w:ind w:firstLine="709"/>
        <w:jc w:val="both"/>
        <w:rPr>
          <w:lang w:eastAsia="ru-RU"/>
        </w:rPr>
      </w:pPr>
    </w:p>
    <w:p w:rsidR="00B45966" w:rsidRDefault="00B45966" w:rsidP="000D1D2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Управление Пенсионного фонда</w:t>
      </w:r>
    </w:p>
    <w:p w:rsidR="00B45966" w:rsidRDefault="00B45966" w:rsidP="000D1D2F">
      <w:pPr>
        <w:ind w:firstLine="709"/>
        <w:jc w:val="both"/>
      </w:pPr>
      <w:r>
        <w:rPr>
          <w:lang w:eastAsia="ru-RU"/>
        </w:rPr>
        <w:t xml:space="preserve">                                                               в Кингисеппском районе     </w:t>
      </w:r>
    </w:p>
    <w:sectPr w:rsidR="00B45966" w:rsidSect="00837B4C">
      <w:headerReference w:type="default" r:id="rId8"/>
      <w:pgSz w:w="11906" w:h="16838"/>
      <w:pgMar w:top="1135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34" w:rsidRDefault="00477F34">
      <w:r>
        <w:separator/>
      </w:r>
    </w:p>
  </w:endnote>
  <w:endnote w:type="continuationSeparator" w:id="0">
    <w:p w:rsidR="00477F34" w:rsidRDefault="0047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34" w:rsidRDefault="00477F34">
      <w:r>
        <w:separator/>
      </w:r>
    </w:p>
  </w:footnote>
  <w:footnote w:type="continuationSeparator" w:id="0">
    <w:p w:rsidR="00477F34" w:rsidRDefault="0047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C3201D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BC"/>
    <w:rsid w:val="00004F9E"/>
    <w:rsid w:val="00014C0C"/>
    <w:rsid w:val="00017AF0"/>
    <w:rsid w:val="00017FBF"/>
    <w:rsid w:val="00024ED4"/>
    <w:rsid w:val="000326BA"/>
    <w:rsid w:val="00033712"/>
    <w:rsid w:val="00033FD6"/>
    <w:rsid w:val="00052D54"/>
    <w:rsid w:val="00063167"/>
    <w:rsid w:val="0006478D"/>
    <w:rsid w:val="000670F4"/>
    <w:rsid w:val="00070DEE"/>
    <w:rsid w:val="00076BF9"/>
    <w:rsid w:val="0008500D"/>
    <w:rsid w:val="00094AFD"/>
    <w:rsid w:val="00096537"/>
    <w:rsid w:val="000977C7"/>
    <w:rsid w:val="000A4871"/>
    <w:rsid w:val="000A4CA6"/>
    <w:rsid w:val="000C26BC"/>
    <w:rsid w:val="000C7991"/>
    <w:rsid w:val="000D0C1C"/>
    <w:rsid w:val="000D1D2F"/>
    <w:rsid w:val="000D7DBA"/>
    <w:rsid w:val="000F32B7"/>
    <w:rsid w:val="000F429A"/>
    <w:rsid w:val="000F6953"/>
    <w:rsid w:val="001014DE"/>
    <w:rsid w:val="00105F2D"/>
    <w:rsid w:val="00107AE5"/>
    <w:rsid w:val="00111DC8"/>
    <w:rsid w:val="001143F6"/>
    <w:rsid w:val="0011455B"/>
    <w:rsid w:val="0011735B"/>
    <w:rsid w:val="00117D2B"/>
    <w:rsid w:val="00121ADC"/>
    <w:rsid w:val="00123DC1"/>
    <w:rsid w:val="001276CC"/>
    <w:rsid w:val="00130361"/>
    <w:rsid w:val="00137B90"/>
    <w:rsid w:val="001401CC"/>
    <w:rsid w:val="00140E2C"/>
    <w:rsid w:val="00145891"/>
    <w:rsid w:val="001523B0"/>
    <w:rsid w:val="00154B21"/>
    <w:rsid w:val="001561CD"/>
    <w:rsid w:val="001605D7"/>
    <w:rsid w:val="00161BFB"/>
    <w:rsid w:val="001628B1"/>
    <w:rsid w:val="00177B28"/>
    <w:rsid w:val="00182884"/>
    <w:rsid w:val="00183186"/>
    <w:rsid w:val="00187892"/>
    <w:rsid w:val="001A5D0B"/>
    <w:rsid w:val="001B06EC"/>
    <w:rsid w:val="001B1579"/>
    <w:rsid w:val="001C2627"/>
    <w:rsid w:val="001D01D5"/>
    <w:rsid w:val="001D4816"/>
    <w:rsid w:val="001D7DA9"/>
    <w:rsid w:val="00211533"/>
    <w:rsid w:val="002127DB"/>
    <w:rsid w:val="00216872"/>
    <w:rsid w:val="00224158"/>
    <w:rsid w:val="00224DD9"/>
    <w:rsid w:val="00225C82"/>
    <w:rsid w:val="002307BB"/>
    <w:rsid w:val="00240989"/>
    <w:rsid w:val="0024369E"/>
    <w:rsid w:val="002601CB"/>
    <w:rsid w:val="0026307A"/>
    <w:rsid w:val="00263707"/>
    <w:rsid w:val="00264360"/>
    <w:rsid w:val="002676DF"/>
    <w:rsid w:val="0026777B"/>
    <w:rsid w:val="002765D0"/>
    <w:rsid w:val="0027700D"/>
    <w:rsid w:val="00280C20"/>
    <w:rsid w:val="0028171C"/>
    <w:rsid w:val="002943FC"/>
    <w:rsid w:val="002A064C"/>
    <w:rsid w:val="002A2A4F"/>
    <w:rsid w:val="002A2A94"/>
    <w:rsid w:val="002A5F51"/>
    <w:rsid w:val="002B41FB"/>
    <w:rsid w:val="002B6961"/>
    <w:rsid w:val="002B7E40"/>
    <w:rsid w:val="002D0C8C"/>
    <w:rsid w:val="002D1F85"/>
    <w:rsid w:val="002D2167"/>
    <w:rsid w:val="002E0318"/>
    <w:rsid w:val="002E0591"/>
    <w:rsid w:val="002F5FDD"/>
    <w:rsid w:val="002F75E9"/>
    <w:rsid w:val="00302993"/>
    <w:rsid w:val="00312E75"/>
    <w:rsid w:val="00323128"/>
    <w:rsid w:val="00354003"/>
    <w:rsid w:val="003550CB"/>
    <w:rsid w:val="003558A4"/>
    <w:rsid w:val="00360CCC"/>
    <w:rsid w:val="003617AD"/>
    <w:rsid w:val="00363F78"/>
    <w:rsid w:val="0037494A"/>
    <w:rsid w:val="00374A4C"/>
    <w:rsid w:val="0039438B"/>
    <w:rsid w:val="003B1EE6"/>
    <w:rsid w:val="003B20A6"/>
    <w:rsid w:val="003B64B8"/>
    <w:rsid w:val="003C117B"/>
    <w:rsid w:val="003C21B6"/>
    <w:rsid w:val="003D6116"/>
    <w:rsid w:val="003D71EA"/>
    <w:rsid w:val="003E22D4"/>
    <w:rsid w:val="00400C1C"/>
    <w:rsid w:val="004128A0"/>
    <w:rsid w:val="00425238"/>
    <w:rsid w:val="00430575"/>
    <w:rsid w:val="00433A1C"/>
    <w:rsid w:val="004344CC"/>
    <w:rsid w:val="00434F39"/>
    <w:rsid w:val="0044017B"/>
    <w:rsid w:val="00443F7A"/>
    <w:rsid w:val="004542DC"/>
    <w:rsid w:val="00455BF6"/>
    <w:rsid w:val="00461E47"/>
    <w:rsid w:val="00473BA3"/>
    <w:rsid w:val="00477F34"/>
    <w:rsid w:val="00477FA2"/>
    <w:rsid w:val="00481506"/>
    <w:rsid w:val="00482E14"/>
    <w:rsid w:val="004834C4"/>
    <w:rsid w:val="0049584B"/>
    <w:rsid w:val="004966D9"/>
    <w:rsid w:val="00496A5E"/>
    <w:rsid w:val="004A60BE"/>
    <w:rsid w:val="004A68B6"/>
    <w:rsid w:val="004B04E7"/>
    <w:rsid w:val="004B5ED0"/>
    <w:rsid w:val="004C3CC2"/>
    <w:rsid w:val="004D001C"/>
    <w:rsid w:val="004D640E"/>
    <w:rsid w:val="004D6FB6"/>
    <w:rsid w:val="004E6D9D"/>
    <w:rsid w:val="004F22E5"/>
    <w:rsid w:val="004F328C"/>
    <w:rsid w:val="00504B58"/>
    <w:rsid w:val="00506BB7"/>
    <w:rsid w:val="005073EE"/>
    <w:rsid w:val="00507A0B"/>
    <w:rsid w:val="00513C56"/>
    <w:rsid w:val="0051524C"/>
    <w:rsid w:val="005251BB"/>
    <w:rsid w:val="005271D1"/>
    <w:rsid w:val="00530DA9"/>
    <w:rsid w:val="00533485"/>
    <w:rsid w:val="005372C2"/>
    <w:rsid w:val="005372C4"/>
    <w:rsid w:val="00545949"/>
    <w:rsid w:val="00546133"/>
    <w:rsid w:val="00547CC6"/>
    <w:rsid w:val="00553D01"/>
    <w:rsid w:val="005575DF"/>
    <w:rsid w:val="00561DCA"/>
    <w:rsid w:val="0056323E"/>
    <w:rsid w:val="00563894"/>
    <w:rsid w:val="00567C26"/>
    <w:rsid w:val="00572F1A"/>
    <w:rsid w:val="00573487"/>
    <w:rsid w:val="0057399B"/>
    <w:rsid w:val="0057487D"/>
    <w:rsid w:val="005A5E40"/>
    <w:rsid w:val="005B347B"/>
    <w:rsid w:val="005B368C"/>
    <w:rsid w:val="005C17BA"/>
    <w:rsid w:val="005D0A7C"/>
    <w:rsid w:val="005E1467"/>
    <w:rsid w:val="005E4E45"/>
    <w:rsid w:val="006113A1"/>
    <w:rsid w:val="00623EE3"/>
    <w:rsid w:val="00626AEE"/>
    <w:rsid w:val="00631900"/>
    <w:rsid w:val="006333F1"/>
    <w:rsid w:val="0064658C"/>
    <w:rsid w:val="00646FA2"/>
    <w:rsid w:val="006566A2"/>
    <w:rsid w:val="00657690"/>
    <w:rsid w:val="00661CBC"/>
    <w:rsid w:val="00676645"/>
    <w:rsid w:val="00680341"/>
    <w:rsid w:val="00680665"/>
    <w:rsid w:val="006856E9"/>
    <w:rsid w:val="00685E57"/>
    <w:rsid w:val="0069287F"/>
    <w:rsid w:val="00693091"/>
    <w:rsid w:val="00697A15"/>
    <w:rsid w:val="006B04E4"/>
    <w:rsid w:val="006C2045"/>
    <w:rsid w:val="006C2E6B"/>
    <w:rsid w:val="006C40F3"/>
    <w:rsid w:val="006C7C43"/>
    <w:rsid w:val="006E27CD"/>
    <w:rsid w:val="006E5F26"/>
    <w:rsid w:val="006F7C71"/>
    <w:rsid w:val="00702DAC"/>
    <w:rsid w:val="0070445D"/>
    <w:rsid w:val="00706AC8"/>
    <w:rsid w:val="00707196"/>
    <w:rsid w:val="00710F0D"/>
    <w:rsid w:val="00713D3D"/>
    <w:rsid w:val="0073715A"/>
    <w:rsid w:val="00742EC3"/>
    <w:rsid w:val="00743E56"/>
    <w:rsid w:val="007446F5"/>
    <w:rsid w:val="00753C6D"/>
    <w:rsid w:val="00756217"/>
    <w:rsid w:val="00761432"/>
    <w:rsid w:val="007614F2"/>
    <w:rsid w:val="00773DFE"/>
    <w:rsid w:val="007744C8"/>
    <w:rsid w:val="00775F23"/>
    <w:rsid w:val="00776DC7"/>
    <w:rsid w:val="007777FD"/>
    <w:rsid w:val="007865C4"/>
    <w:rsid w:val="00794F8E"/>
    <w:rsid w:val="007A0173"/>
    <w:rsid w:val="007B6606"/>
    <w:rsid w:val="007B67F5"/>
    <w:rsid w:val="007C3BB9"/>
    <w:rsid w:val="007D1F0C"/>
    <w:rsid w:val="007E3B85"/>
    <w:rsid w:val="007F1282"/>
    <w:rsid w:val="007F6961"/>
    <w:rsid w:val="008012F3"/>
    <w:rsid w:val="00801ADD"/>
    <w:rsid w:val="00805E79"/>
    <w:rsid w:val="008062CD"/>
    <w:rsid w:val="00807C9E"/>
    <w:rsid w:val="00810828"/>
    <w:rsid w:val="0083098D"/>
    <w:rsid w:val="0083202C"/>
    <w:rsid w:val="00835898"/>
    <w:rsid w:val="00835A46"/>
    <w:rsid w:val="00836E6E"/>
    <w:rsid w:val="00837B4C"/>
    <w:rsid w:val="00842BB7"/>
    <w:rsid w:val="00843F3D"/>
    <w:rsid w:val="008467D1"/>
    <w:rsid w:val="00847B82"/>
    <w:rsid w:val="0085672C"/>
    <w:rsid w:val="008617E0"/>
    <w:rsid w:val="008717D0"/>
    <w:rsid w:val="008776D2"/>
    <w:rsid w:val="00877765"/>
    <w:rsid w:val="00883829"/>
    <w:rsid w:val="00883BD0"/>
    <w:rsid w:val="0088787E"/>
    <w:rsid w:val="008921BB"/>
    <w:rsid w:val="008A698B"/>
    <w:rsid w:val="008C09CC"/>
    <w:rsid w:val="008C4F6B"/>
    <w:rsid w:val="008C56D6"/>
    <w:rsid w:val="008C753F"/>
    <w:rsid w:val="008D0EA0"/>
    <w:rsid w:val="008D10FB"/>
    <w:rsid w:val="008F1137"/>
    <w:rsid w:val="008F4684"/>
    <w:rsid w:val="008F488F"/>
    <w:rsid w:val="008F73D0"/>
    <w:rsid w:val="008F7AFC"/>
    <w:rsid w:val="0090086D"/>
    <w:rsid w:val="00903ABF"/>
    <w:rsid w:val="0091064B"/>
    <w:rsid w:val="00911E7D"/>
    <w:rsid w:val="00912334"/>
    <w:rsid w:val="00915124"/>
    <w:rsid w:val="009161CA"/>
    <w:rsid w:val="00927E52"/>
    <w:rsid w:val="00933956"/>
    <w:rsid w:val="00933C82"/>
    <w:rsid w:val="00941EEB"/>
    <w:rsid w:val="00944C25"/>
    <w:rsid w:val="00945CA7"/>
    <w:rsid w:val="00947B8B"/>
    <w:rsid w:val="00956DCB"/>
    <w:rsid w:val="00972839"/>
    <w:rsid w:val="009771DC"/>
    <w:rsid w:val="00980127"/>
    <w:rsid w:val="00983449"/>
    <w:rsid w:val="009A04E8"/>
    <w:rsid w:val="009D282F"/>
    <w:rsid w:val="009D54C7"/>
    <w:rsid w:val="009D7AF5"/>
    <w:rsid w:val="009E4D84"/>
    <w:rsid w:val="009E6E3B"/>
    <w:rsid w:val="009F01C4"/>
    <w:rsid w:val="009F1D38"/>
    <w:rsid w:val="00A06F0E"/>
    <w:rsid w:val="00A22940"/>
    <w:rsid w:val="00A2317B"/>
    <w:rsid w:val="00A3371B"/>
    <w:rsid w:val="00A45D74"/>
    <w:rsid w:val="00A70396"/>
    <w:rsid w:val="00A76B89"/>
    <w:rsid w:val="00A82EF8"/>
    <w:rsid w:val="00A9042E"/>
    <w:rsid w:val="00A967FE"/>
    <w:rsid w:val="00AA0FEC"/>
    <w:rsid w:val="00AA1E77"/>
    <w:rsid w:val="00AA3754"/>
    <w:rsid w:val="00AA4467"/>
    <w:rsid w:val="00AB4752"/>
    <w:rsid w:val="00AC16AF"/>
    <w:rsid w:val="00AC3213"/>
    <w:rsid w:val="00AC337A"/>
    <w:rsid w:val="00AC7C5C"/>
    <w:rsid w:val="00AD2B02"/>
    <w:rsid w:val="00AD5FFD"/>
    <w:rsid w:val="00AF186A"/>
    <w:rsid w:val="00AF1F2F"/>
    <w:rsid w:val="00AF2FAB"/>
    <w:rsid w:val="00AF4339"/>
    <w:rsid w:val="00B043B9"/>
    <w:rsid w:val="00B04E5E"/>
    <w:rsid w:val="00B06C50"/>
    <w:rsid w:val="00B0767F"/>
    <w:rsid w:val="00B0769F"/>
    <w:rsid w:val="00B16C33"/>
    <w:rsid w:val="00B210BE"/>
    <w:rsid w:val="00B32095"/>
    <w:rsid w:val="00B45966"/>
    <w:rsid w:val="00B47959"/>
    <w:rsid w:val="00B529DC"/>
    <w:rsid w:val="00B57C6C"/>
    <w:rsid w:val="00B64F7F"/>
    <w:rsid w:val="00B67DA4"/>
    <w:rsid w:val="00B748E4"/>
    <w:rsid w:val="00B74E10"/>
    <w:rsid w:val="00B80274"/>
    <w:rsid w:val="00BA45F5"/>
    <w:rsid w:val="00BA6843"/>
    <w:rsid w:val="00BB68B7"/>
    <w:rsid w:val="00BC289C"/>
    <w:rsid w:val="00BC43BF"/>
    <w:rsid w:val="00BC5414"/>
    <w:rsid w:val="00BD055C"/>
    <w:rsid w:val="00BD1BA5"/>
    <w:rsid w:val="00BD5822"/>
    <w:rsid w:val="00BD72EC"/>
    <w:rsid w:val="00BD7C7B"/>
    <w:rsid w:val="00BE67EC"/>
    <w:rsid w:val="00BE7D91"/>
    <w:rsid w:val="00BF51E6"/>
    <w:rsid w:val="00C030CD"/>
    <w:rsid w:val="00C03E4F"/>
    <w:rsid w:val="00C04C0F"/>
    <w:rsid w:val="00C11AC1"/>
    <w:rsid w:val="00C120D1"/>
    <w:rsid w:val="00C12D35"/>
    <w:rsid w:val="00C23BA8"/>
    <w:rsid w:val="00C3201D"/>
    <w:rsid w:val="00C40A03"/>
    <w:rsid w:val="00C44D95"/>
    <w:rsid w:val="00C46101"/>
    <w:rsid w:val="00C46B90"/>
    <w:rsid w:val="00C63EE6"/>
    <w:rsid w:val="00C70A52"/>
    <w:rsid w:val="00C711E6"/>
    <w:rsid w:val="00C74CF8"/>
    <w:rsid w:val="00C754F2"/>
    <w:rsid w:val="00C82E82"/>
    <w:rsid w:val="00C84A75"/>
    <w:rsid w:val="00C84EC2"/>
    <w:rsid w:val="00CB09D0"/>
    <w:rsid w:val="00CB1DAC"/>
    <w:rsid w:val="00CC461D"/>
    <w:rsid w:val="00CC7B35"/>
    <w:rsid w:val="00CD1E48"/>
    <w:rsid w:val="00CD37AD"/>
    <w:rsid w:val="00CE2958"/>
    <w:rsid w:val="00CE31D3"/>
    <w:rsid w:val="00CE34DE"/>
    <w:rsid w:val="00CE776B"/>
    <w:rsid w:val="00D007B4"/>
    <w:rsid w:val="00D031D8"/>
    <w:rsid w:val="00D142C7"/>
    <w:rsid w:val="00D15BBF"/>
    <w:rsid w:val="00D4210C"/>
    <w:rsid w:val="00D46575"/>
    <w:rsid w:val="00D559EF"/>
    <w:rsid w:val="00D60CEF"/>
    <w:rsid w:val="00D775EC"/>
    <w:rsid w:val="00D85876"/>
    <w:rsid w:val="00D85EB0"/>
    <w:rsid w:val="00D94076"/>
    <w:rsid w:val="00D9525F"/>
    <w:rsid w:val="00D95B27"/>
    <w:rsid w:val="00DA2024"/>
    <w:rsid w:val="00DA42DB"/>
    <w:rsid w:val="00DB4E66"/>
    <w:rsid w:val="00DB4EFF"/>
    <w:rsid w:val="00DB58C1"/>
    <w:rsid w:val="00DC0472"/>
    <w:rsid w:val="00DC0B5E"/>
    <w:rsid w:val="00DC7809"/>
    <w:rsid w:val="00DD13EE"/>
    <w:rsid w:val="00DD1BC3"/>
    <w:rsid w:val="00DD3B04"/>
    <w:rsid w:val="00DE44DB"/>
    <w:rsid w:val="00DE7D2E"/>
    <w:rsid w:val="00DF0F12"/>
    <w:rsid w:val="00E04D1C"/>
    <w:rsid w:val="00E11410"/>
    <w:rsid w:val="00E130B3"/>
    <w:rsid w:val="00E2546E"/>
    <w:rsid w:val="00E32D68"/>
    <w:rsid w:val="00E65027"/>
    <w:rsid w:val="00E70F1F"/>
    <w:rsid w:val="00E77111"/>
    <w:rsid w:val="00E85301"/>
    <w:rsid w:val="00E86513"/>
    <w:rsid w:val="00E86548"/>
    <w:rsid w:val="00EA2466"/>
    <w:rsid w:val="00EB02CE"/>
    <w:rsid w:val="00EB3CDF"/>
    <w:rsid w:val="00EB505C"/>
    <w:rsid w:val="00EB6075"/>
    <w:rsid w:val="00EB6700"/>
    <w:rsid w:val="00EB73EC"/>
    <w:rsid w:val="00EC1E6C"/>
    <w:rsid w:val="00EC5E01"/>
    <w:rsid w:val="00EC6B1D"/>
    <w:rsid w:val="00EE3BD9"/>
    <w:rsid w:val="00EE521F"/>
    <w:rsid w:val="00EF338A"/>
    <w:rsid w:val="00EF4331"/>
    <w:rsid w:val="00EF4A2D"/>
    <w:rsid w:val="00EF514F"/>
    <w:rsid w:val="00EF6F8B"/>
    <w:rsid w:val="00F01996"/>
    <w:rsid w:val="00F11565"/>
    <w:rsid w:val="00F15892"/>
    <w:rsid w:val="00F43FE5"/>
    <w:rsid w:val="00F50281"/>
    <w:rsid w:val="00F524F0"/>
    <w:rsid w:val="00F57940"/>
    <w:rsid w:val="00F61E07"/>
    <w:rsid w:val="00F66379"/>
    <w:rsid w:val="00F84A78"/>
    <w:rsid w:val="00F900D0"/>
    <w:rsid w:val="00FA2B94"/>
    <w:rsid w:val="00FB33BA"/>
    <w:rsid w:val="00FB5F32"/>
    <w:rsid w:val="00FC0F97"/>
    <w:rsid w:val="00FC6893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6856E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1A7F-B4FA-4BDA-BED8-DCDB9B26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Г.Ф.</cp:lastModifiedBy>
  <cp:revision>2</cp:revision>
  <cp:lastPrinted>2015-07-31T06:33:00Z</cp:lastPrinted>
  <dcterms:created xsi:type="dcterms:W3CDTF">2015-08-07T07:43:00Z</dcterms:created>
  <dcterms:modified xsi:type="dcterms:W3CDTF">2015-08-07T07:43:00Z</dcterms:modified>
</cp:coreProperties>
</file>