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50FA" w:rsidRDefault="005B50FA" w:rsidP="001401CC">
      <w:pPr>
        <w:pStyle w:val="aa"/>
        <w:spacing w:after="0"/>
        <w:jc w:val="center"/>
        <w:rPr>
          <w:b/>
        </w:rPr>
      </w:pPr>
      <w:r>
        <w:rPr>
          <w:b/>
        </w:rPr>
        <w:t>Хотите увеличить размер пенсии? Отложите срок обращения!</w:t>
      </w:r>
    </w:p>
    <w:p w:rsidR="00270722" w:rsidRDefault="00270722" w:rsidP="00582C6D">
      <w:pPr>
        <w:widowControl w:val="0"/>
        <w:autoSpaceDE w:val="0"/>
        <w:autoSpaceDN w:val="0"/>
        <w:adjustRightInd w:val="0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С 1 января 2015 года на размер пенсии влияет: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- длительность страхового стажа: чем продолжительнее страховой стаж гражданина, тем больше у него будет сформировано пенсионных прав, за каждый год трудовой деятельности будет начисляться определенное количество пенсионных коэффициентов;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-возраст обращения за назначением страховой пенсии: пенсия будет существенно повышена за каждый год, истекший после достижения пенсионного возраста до обращения за пенсией на соответствующие премиальные коэффициенты, но не более 10 лет;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- размер заработной платы: чем выше</w:t>
      </w:r>
      <w:r w:rsidR="00083D43">
        <w:t xml:space="preserve"> официальная</w:t>
      </w:r>
      <w:r>
        <w:t xml:space="preserve"> зар</w:t>
      </w:r>
      <w:r w:rsidR="00083D43">
        <w:t xml:space="preserve">аботная </w:t>
      </w:r>
      <w:r>
        <w:t>плата, тем выше пенсия.</w:t>
      </w:r>
    </w:p>
    <w:p w:rsidR="00270722" w:rsidRDefault="00E12ADC" w:rsidP="00E12ADC">
      <w:pPr>
        <w:widowControl w:val="0"/>
        <w:autoSpaceDE w:val="0"/>
        <w:autoSpaceDN w:val="0"/>
        <w:adjustRightInd w:val="0"/>
        <w:ind w:firstLine="709"/>
        <w:jc w:val="both"/>
      </w:pPr>
      <w:r>
        <w:t>Гражданам</w:t>
      </w:r>
      <w:r w:rsidR="00270722">
        <w:t xml:space="preserve">, которые </w:t>
      </w:r>
      <w:r w:rsidR="00083D43">
        <w:t xml:space="preserve">являются получателями пенсии, но хотели бы </w:t>
      </w:r>
      <w:r>
        <w:t xml:space="preserve">отказаться от ее получения </w:t>
      </w:r>
      <w:r w:rsidR="00083D43">
        <w:t>для дальнейшего прим</w:t>
      </w:r>
      <w:r>
        <w:t xml:space="preserve">енения повышенного коэффициента </w:t>
      </w:r>
      <w:r w:rsidR="00270722">
        <w:t xml:space="preserve">необходимо обратиться в </w:t>
      </w:r>
      <w:r w:rsidR="00F97427">
        <w:t>Управление Пенсионного фонда</w:t>
      </w:r>
      <w:r w:rsidR="00270722">
        <w:t xml:space="preserve"> с заявлением об отказе в получении установленной пенсии на определенный срок, но не менее чем на 12 месяцев.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Чем больше истекает полных лет со дня отказа от получения пенсии, тем выше премиальные коэффициенты, а значит и размер пенсии после возобновления</w:t>
      </w:r>
      <w:r w:rsidR="003B2831">
        <w:t xml:space="preserve"> (назначения)</w:t>
      </w:r>
      <w:r>
        <w:t xml:space="preserve"> выплаты.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Например, если человек обратится за назначением пенсии на 5 лет позже установленного срока - пенсия будет в 1,5 раза выше, на 10 лет - размер пенсии вырастет более чем в 2 раза.</w:t>
      </w:r>
    </w:p>
    <w:p w:rsidR="00083D43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Важно помнить, что возрас</w:t>
      </w:r>
      <w:r w:rsidR="00083D43">
        <w:t>т выхода на пенсию не увеличен</w:t>
      </w:r>
      <w:r w:rsidRPr="00D16F54">
        <w:t xml:space="preserve"> </w:t>
      </w:r>
      <w:r>
        <w:t>(для женщин - 55 лет,</w:t>
      </w:r>
      <w:r w:rsidR="00083D43">
        <w:t xml:space="preserve"> для мужчин - 60 лет), остался</w:t>
      </w:r>
      <w:r>
        <w:t xml:space="preserve"> неизменным и досрочный выхо</w:t>
      </w:r>
      <w:r w:rsidR="00083D43">
        <w:t>д на пенсию для граждан, имевших</w:t>
      </w:r>
      <w:r>
        <w:t xml:space="preserve"> </w:t>
      </w:r>
      <w:r w:rsidR="00083D43">
        <w:t>право на досрочный выход на пенсию и по ранее действующему законодательству.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F97427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Управление Пенсионного фонда</w:t>
      </w:r>
    </w:p>
    <w:p w:rsidR="00F97427" w:rsidRDefault="00F97427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в Кингисеппском районе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E12ADC">
      <w:pPr>
        <w:widowControl w:val="0"/>
        <w:autoSpaceDE w:val="0"/>
        <w:autoSpaceDN w:val="0"/>
        <w:adjustRightInd w:val="0"/>
        <w:jc w:val="both"/>
      </w:pPr>
    </w:p>
    <w:sectPr w:rsidR="00270722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D8" w:rsidRDefault="00DF51D8">
      <w:r>
        <w:separator/>
      </w:r>
    </w:p>
  </w:endnote>
  <w:endnote w:type="continuationSeparator" w:id="0">
    <w:p w:rsidR="00DF51D8" w:rsidRDefault="00DF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D8" w:rsidRDefault="00DF51D8">
      <w:r>
        <w:separator/>
      </w:r>
    </w:p>
  </w:footnote>
  <w:footnote w:type="continuationSeparator" w:id="0">
    <w:p w:rsidR="00DF51D8" w:rsidRDefault="00DF5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2272D3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Pr="00F97427" w:rsidRDefault="00FB5F32">
                <w:pPr>
                  <w:rPr>
                    <w:i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3FD6"/>
    <w:rsid w:val="00034874"/>
    <w:rsid w:val="00035277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83E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272D3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32F9B"/>
    <w:rsid w:val="0034435B"/>
    <w:rsid w:val="0034661B"/>
    <w:rsid w:val="003516C9"/>
    <w:rsid w:val="00353347"/>
    <w:rsid w:val="0035417B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FAD"/>
    <w:rsid w:val="005432E4"/>
    <w:rsid w:val="00544B80"/>
    <w:rsid w:val="00552404"/>
    <w:rsid w:val="00553D01"/>
    <w:rsid w:val="00554CE8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A7C"/>
    <w:rsid w:val="005D0BB4"/>
    <w:rsid w:val="005E25BB"/>
    <w:rsid w:val="005F241A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384B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593"/>
    <w:rsid w:val="0077473C"/>
    <w:rsid w:val="00791905"/>
    <w:rsid w:val="00794390"/>
    <w:rsid w:val="007A2985"/>
    <w:rsid w:val="007A33DD"/>
    <w:rsid w:val="007A4E91"/>
    <w:rsid w:val="007B03B9"/>
    <w:rsid w:val="007B6606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C60"/>
    <w:rsid w:val="00B72450"/>
    <w:rsid w:val="00B7293E"/>
    <w:rsid w:val="00B750F9"/>
    <w:rsid w:val="00B76E32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83553"/>
    <w:rsid w:val="00C84A75"/>
    <w:rsid w:val="00C92DF0"/>
    <w:rsid w:val="00C94E6D"/>
    <w:rsid w:val="00C94F8C"/>
    <w:rsid w:val="00C95214"/>
    <w:rsid w:val="00CA1D77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4759"/>
    <w:rsid w:val="00D34684"/>
    <w:rsid w:val="00D3571E"/>
    <w:rsid w:val="00D414E9"/>
    <w:rsid w:val="00D418BA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1D8"/>
    <w:rsid w:val="00DF5897"/>
    <w:rsid w:val="00DF6C15"/>
    <w:rsid w:val="00E04ED1"/>
    <w:rsid w:val="00E10F3E"/>
    <w:rsid w:val="00E12ADC"/>
    <w:rsid w:val="00E17B59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51C0"/>
    <w:rsid w:val="00F05348"/>
    <w:rsid w:val="00F12DBE"/>
    <w:rsid w:val="00F13966"/>
    <w:rsid w:val="00F15D0D"/>
    <w:rsid w:val="00F17733"/>
    <w:rsid w:val="00F22C40"/>
    <w:rsid w:val="00F23C9D"/>
    <w:rsid w:val="00F32252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97427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31543-DD78-486D-8F8B-4E2EFA60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Г.Ф.</cp:lastModifiedBy>
  <cp:revision>2</cp:revision>
  <cp:lastPrinted>2015-08-21T12:02:00Z</cp:lastPrinted>
  <dcterms:created xsi:type="dcterms:W3CDTF">2015-08-28T09:35:00Z</dcterms:created>
  <dcterms:modified xsi:type="dcterms:W3CDTF">2015-08-28T09:35:00Z</dcterms:modified>
</cp:coreProperties>
</file>