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AE" w:rsidRPr="001B0FAE" w:rsidRDefault="001B0FAE" w:rsidP="001B0FAE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8"/>
          <w:szCs w:val="28"/>
        </w:rPr>
      </w:pPr>
      <w:r>
        <w:rPr>
          <w:rFonts w:cs="Tms Rmn"/>
          <w:b/>
          <w:bCs/>
          <w:color w:val="000000"/>
          <w:sz w:val="28"/>
          <w:szCs w:val="28"/>
        </w:rPr>
        <w:t xml:space="preserve">       </w:t>
      </w:r>
      <w:r w:rsidRPr="001B0FAE">
        <w:rPr>
          <w:rFonts w:ascii="Tms Rmn" w:hAnsi="Tms Rmn" w:cs="Tms Rmn"/>
          <w:b/>
          <w:bCs/>
          <w:color w:val="000000"/>
          <w:sz w:val="28"/>
          <w:szCs w:val="28"/>
        </w:rPr>
        <w:t>Материнский капитал: использовать строго по назначению</w:t>
      </w:r>
      <w:r>
        <w:rPr>
          <w:rFonts w:cs="Tms Rmn"/>
          <w:b/>
          <w:bCs/>
          <w:color w:val="000000"/>
          <w:sz w:val="28"/>
          <w:szCs w:val="28"/>
        </w:rPr>
        <w:t>.</w:t>
      </w:r>
    </w:p>
    <w:p w:rsidR="001B0FAE" w:rsidRDefault="001B0FAE" w:rsidP="001B0F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2009 года благодаря материнскому (семейному) капиталу тысячи семей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C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анкт-Петербурга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Ленинградской области смогли получить долгожданное жилье, оплатить образование ребенка, отложить на пенсию мамы или приобрести товары или услуги для ребенка инвалида.</w:t>
      </w:r>
    </w:p>
    <w:p w:rsidR="00DE1B00" w:rsidRDefault="001B0FAE" w:rsidP="00DE1B0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2018 года направить МСК можно и на ежемесячную выплату. Право на выплату имеют малообеспеченные семьи с доходом на одного человека ниже 17 745 рублей 45 копеек в Санкт-Петербурге и 15 070 рублей 05 копеек в Ленинградской области, в которых родился или был усыновлен второй ребенок в 2018 году.</w:t>
      </w:r>
    </w:p>
    <w:p w:rsidR="001B0FAE" w:rsidRDefault="00DE1B00" w:rsidP="001B0F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DE1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Важно помнить, что подать заявление на установление ежемесячной выплаты можно в любое время в течение полутора лет со дня рождения второго ребенка. Если обратиться в первые шесть месяцев, выплата будет установлена с даты рождения ребенка, то есть будут выплачены </w:t>
      </w:r>
      <w:proofErr w:type="gramStart"/>
      <w:r w:rsidRPr="00ED332F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gramEnd"/>
      <w:r w:rsidRPr="00ED332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и за месяцы до обращения. Если обратиться позднее шести месяцев после рождения, выплата устанавливается со дня подачи заявления.</w:t>
      </w:r>
    </w:p>
    <w:p w:rsidR="001B0FAE" w:rsidRDefault="001B0FAE" w:rsidP="001B0FA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i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Все молодые родители, получившие сертификат знают, что распорядиться средствами государственного материнского (семейного) капитала можно только в соответствии нормами </w:t>
      </w:r>
      <w:r w:rsidRPr="001B0FAE">
        <w:rPr>
          <w:rFonts w:ascii="Tms Rmn" w:hAnsi="Tms Rmn" w:cs="Tms Rmn"/>
          <w:iCs/>
          <w:color w:val="000000"/>
          <w:sz w:val="24"/>
          <w:szCs w:val="24"/>
        </w:rPr>
        <w:t>Федеральн</w:t>
      </w:r>
      <w:r>
        <w:rPr>
          <w:rFonts w:cs="Tms Rmn"/>
          <w:iCs/>
          <w:color w:val="000000"/>
          <w:sz w:val="24"/>
          <w:szCs w:val="24"/>
        </w:rPr>
        <w:t>ого</w:t>
      </w:r>
      <w:r w:rsidRPr="001B0FAE">
        <w:rPr>
          <w:rFonts w:ascii="Tms Rmn" w:hAnsi="Tms Rmn" w:cs="Tms Rmn"/>
          <w:iCs/>
          <w:color w:val="000000"/>
          <w:sz w:val="24"/>
          <w:szCs w:val="24"/>
        </w:rPr>
        <w:t xml:space="preserve"> закон</w:t>
      </w:r>
      <w:r>
        <w:rPr>
          <w:rFonts w:cs="Tms Rmn"/>
          <w:iCs/>
          <w:color w:val="000000"/>
          <w:sz w:val="24"/>
          <w:szCs w:val="24"/>
        </w:rPr>
        <w:t>а</w:t>
      </w:r>
      <w:r w:rsidRPr="001B0FAE">
        <w:rPr>
          <w:rFonts w:ascii="Tms Rmn" w:hAnsi="Tms Rmn" w:cs="Tms Rmn"/>
          <w:iCs/>
          <w:color w:val="000000"/>
          <w:sz w:val="24"/>
          <w:szCs w:val="24"/>
        </w:rPr>
        <w:t xml:space="preserve"> от 29 декабря 2006 года № 256-ФЗ «О дополнительных мерах государственной поддержки семей, имеющих детей»</w:t>
      </w:r>
      <w:r>
        <w:rPr>
          <w:rFonts w:cs="Tms Rmn"/>
          <w:iCs/>
          <w:color w:val="000000"/>
          <w:sz w:val="24"/>
          <w:szCs w:val="24"/>
        </w:rPr>
        <w:t>.</w:t>
      </w:r>
    </w:p>
    <w:p w:rsidR="001B0FAE" w:rsidRDefault="001B0FAE" w:rsidP="001B0F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Но есть семьи, уверенные в возможности приобретения автомобиля за счет материнского (семейного) капитала. Сделать этого нельзя!</w:t>
      </w:r>
    </w:p>
    <w:p w:rsidR="001B0FAE" w:rsidRDefault="001B0FAE" w:rsidP="001B0F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DE1B00">
        <w:rPr>
          <w:rFonts w:ascii="Tms Rmn" w:hAnsi="Tms Rmn" w:cs="Tms Rmn"/>
          <w:bCs/>
          <w:iCs/>
          <w:color w:val="000000"/>
          <w:sz w:val="24"/>
          <w:szCs w:val="24"/>
        </w:rPr>
        <w:t>Покупка автомобиля возможна на средства регионального материнского капитала.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Сертификат регионального материнского капитала выдается многодетным семьям, у которых родился (был усыновлен) третий ребенок после 1 января 2010 года.</w:t>
      </w:r>
    </w:p>
    <w:p w:rsidR="001B0FAE" w:rsidRDefault="001B0FAE" w:rsidP="001B0FA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получения регионального материнского капитала нужно обращаться – в органы социальной защиты населения, федерального материнского (семейного) капитала – в Пенсионный фонд.</w:t>
      </w:r>
    </w:p>
    <w:p w:rsidR="00DE1B00" w:rsidRPr="00DE1B00" w:rsidRDefault="00DE1B00" w:rsidP="001B0FA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B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DE1B00">
        <w:rPr>
          <w:rFonts w:ascii="Times New Roman" w:hAnsi="Times New Roman" w:cs="Times New Roman"/>
          <w:color w:val="000000"/>
          <w:sz w:val="24"/>
          <w:szCs w:val="24"/>
        </w:rPr>
        <w:t xml:space="preserve"> УПФР в </w:t>
      </w:r>
      <w:proofErr w:type="spellStart"/>
      <w:r w:rsidRPr="00DE1B00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DE1B00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DE1B00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DE1B0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DE1B00" w:rsidRPr="00DE1B00" w:rsidSect="00C600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FAE"/>
    <w:rsid w:val="00163B64"/>
    <w:rsid w:val="001B0FAE"/>
    <w:rsid w:val="00DE1B00"/>
    <w:rsid w:val="00DE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2018-03-16T07:15:00Z</dcterms:created>
  <dcterms:modified xsi:type="dcterms:W3CDTF">2018-03-16T07:51:00Z</dcterms:modified>
</cp:coreProperties>
</file>