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3F" w:rsidRDefault="00C72B3F" w:rsidP="00C7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Продолжается прием</w:t>
      </w:r>
      <w:r w:rsidR="00ED332F" w:rsidRPr="00ED3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заявлений на ежемесячную выплату</w:t>
      </w:r>
    </w:p>
    <w:p w:rsidR="00ED332F" w:rsidRPr="00ED332F" w:rsidRDefault="00ED332F" w:rsidP="00C72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средств материнского капитала</w:t>
      </w:r>
      <w:r w:rsidR="00C72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D332F" w:rsidRPr="00ED332F" w:rsidRDefault="00C72B3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D332F" w:rsidRPr="00ED332F">
        <w:rPr>
          <w:rFonts w:ascii="Times New Roman" w:hAnsi="Times New Roman" w:cs="Times New Roman"/>
          <w:color w:val="000000"/>
          <w:sz w:val="24"/>
          <w:szCs w:val="24"/>
        </w:rPr>
        <w:t>пециалисты клиентск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службы Управления продолжают </w:t>
      </w:r>
      <w:r w:rsidR="00ED332F"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ED332F"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заявлений от семей, имеющих сертификат на материнский (семейный) капитал на получение ежемесячной выплаты.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Выплаты могут получать семьи, которые нуждаются в дополнительной поддержке, где второй ребенок родится или будет усыновлен после 1 января 2018 года, то есть мама будет подавать сразу два заявления: на получение сертификата и установление выплаты. Одновременно родители смогут подать заявление на получение СНИЛС ребенку.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Чтобы понять, имеет ли семья право на выплату, необходимо общую сумму доходов семьи за последние 12 календарных месяцев, разделить на 12, а потом разделить на количество членов семьи, включая рожденного второго ребенка. Если полученная величина меньше 1,5-кратного прожиточного минимума трудоспособного гражданина в регионе проживания семьи, можно обратиться в Управление Пенсионного фонда по месту жительства и подавать заявление на ежемесячную выплату</w:t>
      </w:r>
      <w:proofErr w:type="gramStart"/>
      <w:r w:rsidRPr="00ED332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B3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72B3F"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 w:rsidRPr="00ED332F">
        <w:rPr>
          <w:rFonts w:ascii="Times New Roman" w:hAnsi="Times New Roman" w:cs="Times New Roman"/>
          <w:color w:val="000000"/>
          <w:sz w:val="24"/>
          <w:szCs w:val="24"/>
        </w:rPr>
        <w:t>1,5-кратный размер прожиточного минимума на человека равен  15 070рублей 50 копеек.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Также, при подсчете общего дохода семьи учитываются зарплаты, премии, пенсии, социальные пособия, стипендии, различного рода компенсации, алименты и др. При обращении в Пенсионный фонд суммы этих выплат должны быть подтверждены соответствующими документами за исключением выплат, полученных от ПФР. При подсчете не учитываются суммы единовременной материальной помощи из федерального бюджета в связи с чрезвычайными происшествиями, доходы от банковских депозитов и сдачи в аренду имущества.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Сумма выплаты </w:t>
      </w:r>
      <w:r w:rsidR="00C72B3F">
        <w:rPr>
          <w:rFonts w:ascii="Times New Roman" w:hAnsi="Times New Roman" w:cs="Times New Roman"/>
          <w:color w:val="000000"/>
          <w:sz w:val="24"/>
          <w:szCs w:val="24"/>
        </w:rPr>
        <w:t xml:space="preserve"> в Ленинградской области</w:t>
      </w:r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</w:t>
      </w:r>
      <w:r w:rsidR="00C72B3F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 9 259 рублей</w:t>
      </w:r>
      <w:r w:rsidR="00C72B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 это размер прожиточного минимума на детей за II квартал 2017 года. Деньги будут выплачиваться ежемесячно из материнского (семейного) капитала, уменьшая его размер, до достижения ребенком 1,5 лет.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Важно помнить, что подать заявление на установление ежемесячной выплаты можно в любое время в течение полутора лет со дня рождения второго ребенка. Если обратиться в первые шесть месяцев, выплата будет установлена с даты рождения ребенка, то есть будут выплачены </w:t>
      </w:r>
      <w:proofErr w:type="gramStart"/>
      <w:r w:rsidRPr="00ED332F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gramEnd"/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и за месяцы до обращения. Если обратиться позднее шести месяцев после рождения, выплата устанавливается со дня подачи заявления.</w:t>
      </w:r>
    </w:p>
    <w:p w:rsid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2F">
        <w:rPr>
          <w:rFonts w:ascii="Times New Roman" w:hAnsi="Times New Roman" w:cs="Times New Roman"/>
          <w:color w:val="000000"/>
          <w:sz w:val="24"/>
          <w:szCs w:val="24"/>
        </w:rPr>
        <w:t>Также, стоит отметить, что ежемесячная выплата не назначается, если дети находятся на полном государственном обеспечении, если представлены недостоверные сведения о доходах семьи, а также гражданам, которые лишены родительских прав.</w:t>
      </w:r>
    </w:p>
    <w:p w:rsidR="00ED332F" w:rsidRPr="00ED332F" w:rsidRDefault="00ED332F" w:rsidP="00ED33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C72B3F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="00C72B3F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C72B3F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="00C72B3F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="00C72B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ED332F" w:rsidRPr="00ED332F" w:rsidSect="00464207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32F"/>
    <w:rsid w:val="004074B5"/>
    <w:rsid w:val="006A0213"/>
    <w:rsid w:val="00C72B3F"/>
    <w:rsid w:val="00ED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2018-02-22T10:46:00Z</dcterms:created>
  <dcterms:modified xsi:type="dcterms:W3CDTF">2018-02-22T10:46:00Z</dcterms:modified>
</cp:coreProperties>
</file>