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C5" w:rsidRPr="001D73C5" w:rsidRDefault="001D73C5" w:rsidP="001D7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1D7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Пенсия через работодателя - экономит время граждан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D73C5" w:rsidRDefault="001D73C5" w:rsidP="001D7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в Санкт-Петербурге и Ленинградской области более 39 тысяч работодателей заключили дополнительные соглашения об электронном информационном взаимодействии с ПФР, что составляет 21 % от общего количества страхователей по городу и области.</w:t>
      </w:r>
    </w:p>
    <w:p w:rsidR="001D73C5" w:rsidRDefault="001D73C5" w:rsidP="001D7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рамках дополнительного соглашения кадровые службы организаций направляют в территориальные органы ПФР списки своих сотрудников, у которых в течение ближайшего года возникнет право на пенсию. После получения списков, организации направляют в ПФР сканированные документы необходимые для назначения пенсии: трудовые книжки, паспорта, страховые свидетельства (СНИЛС), военные билеты, свидетельства о рождении детей и т. д.</w:t>
      </w:r>
    </w:p>
    <w:p w:rsidR="001D73C5" w:rsidRDefault="001D73C5" w:rsidP="001D7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Помимо заблаговременной подготовки документов, работник может также обратиться через работодателя, подав заявление о назначении пенсии, что позволит оформить пенсию без личного посещения </w:t>
      </w:r>
      <w:r w:rsidR="001C2952" w:rsidRPr="001C2952">
        <w:rPr>
          <w:rFonts w:ascii="Times New Roman" w:hAnsi="Times New Roman" w:cs="Times New Roman"/>
          <w:color w:val="000000"/>
          <w:sz w:val="24"/>
          <w:szCs w:val="24"/>
        </w:rPr>
        <w:t>Управления Пенсионного фонда</w:t>
      </w:r>
      <w:r w:rsidR="001C29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3C5" w:rsidRDefault="001D73C5" w:rsidP="001D7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Как показывает практика, уже за 2017 год порядка 15000 жителей вышло на пенсию благодаря своим работодателям. Дополнительные соглашения об электронном информационном взаимодействии с ПФР не только повышают эффективность процесса назначения пенсии, но и экономят время будущего пенсионера.</w:t>
      </w:r>
    </w:p>
    <w:p w:rsidR="001D73C5" w:rsidRDefault="001D73C5" w:rsidP="001D7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Подробную информацию об электронном информационном взаимодействии с работодателями можно получить </w:t>
      </w:r>
      <w:r w:rsidRPr="001C295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C2952" w:rsidRPr="001C2952"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 w:rsidRPr="001C2952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ms Rmn" w:hAnsi="Tms Rmn" w:cs="Tms Rmn"/>
          <w:color w:val="000000"/>
          <w:sz w:val="24"/>
          <w:szCs w:val="24"/>
        </w:rPr>
        <w:t xml:space="preserve"> на сайте 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</w:p>
    <w:p w:rsidR="001D73C5" w:rsidRDefault="001D73C5" w:rsidP="001D73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645C5" w:rsidRPr="001C2952" w:rsidRDefault="001C2952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</w:t>
      </w:r>
      <w:r w:rsidRPr="001C2952">
        <w:rPr>
          <w:rFonts w:ascii="Times New Roman" w:hAnsi="Times New Roman" w:cs="Times New Roman"/>
        </w:rPr>
        <w:t xml:space="preserve">УПФР в </w:t>
      </w:r>
      <w:proofErr w:type="spellStart"/>
      <w:r w:rsidRPr="001C2952">
        <w:rPr>
          <w:rFonts w:ascii="Times New Roman" w:hAnsi="Times New Roman" w:cs="Times New Roman"/>
        </w:rPr>
        <w:t>Кингисеппском</w:t>
      </w:r>
      <w:proofErr w:type="spellEnd"/>
      <w:r w:rsidRPr="001C2952">
        <w:rPr>
          <w:rFonts w:ascii="Times New Roman" w:hAnsi="Times New Roman" w:cs="Times New Roman"/>
        </w:rPr>
        <w:t xml:space="preserve"> районе (</w:t>
      </w:r>
      <w:proofErr w:type="gramStart"/>
      <w:r w:rsidRPr="001C2952">
        <w:rPr>
          <w:rFonts w:ascii="Times New Roman" w:hAnsi="Times New Roman" w:cs="Times New Roman"/>
        </w:rPr>
        <w:t>межрайонное</w:t>
      </w:r>
      <w:proofErr w:type="gramEnd"/>
      <w:r w:rsidRPr="001C2952">
        <w:rPr>
          <w:rFonts w:ascii="Times New Roman" w:hAnsi="Times New Roman" w:cs="Times New Roman"/>
        </w:rPr>
        <w:t>)</w:t>
      </w:r>
    </w:p>
    <w:sectPr w:rsidR="008645C5" w:rsidRPr="001C2952" w:rsidSect="001B71C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C5"/>
    <w:rsid w:val="001C2952"/>
    <w:rsid w:val="001D73C5"/>
    <w:rsid w:val="0038580D"/>
    <w:rsid w:val="0086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2018-01-23T10:01:00Z</dcterms:created>
  <dcterms:modified xsi:type="dcterms:W3CDTF">2018-01-23T10:01:00Z</dcterms:modified>
</cp:coreProperties>
</file>