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18" w:rsidRDefault="00E76D18" w:rsidP="00E76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6D18" w:rsidRPr="00E76D18" w:rsidRDefault="00E76D18" w:rsidP="00E76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E76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Тонкости выбора доставщика пенсии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D18" w:rsidRPr="00E76D18" w:rsidRDefault="00E76D18" w:rsidP="00E76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получение пенсии не вызывает вопросов</w:t>
      </w:r>
      <w:r>
        <w:rPr>
          <w:rFonts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граждане получают свои деньги согласно графику в отделении почтовой связи или в кредитном учреждении, но так было не всегда.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1999 года жителям Санкт-Петербурга и Ленинградской области пенсии и социальные пособия выплачивались по почтово-банковской технологии (при формировании доставочного документа пенсионер автоматически получал счет в банке «Открытие», на который переводились средства, а затем выдавались гражданину в отделении почты).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Теперь, в связи с изменением пенсионного законодательства</w:t>
      </w:r>
      <w:r>
        <w:rPr>
          <w:rFonts w:cs="Tms Rmn"/>
          <w:color w:val="000000"/>
          <w:sz w:val="24"/>
          <w:szCs w:val="24"/>
        </w:rPr>
        <w:t xml:space="preserve"> (</w:t>
      </w:r>
      <w:r w:rsidRPr="00E76D18">
        <w:rPr>
          <w:rFonts w:ascii="Tms Rmn" w:hAnsi="Tms Rmn" w:cs="Tms Rmn"/>
          <w:iCs/>
          <w:color w:val="000000"/>
          <w:sz w:val="24"/>
          <w:szCs w:val="24"/>
        </w:rPr>
        <w:t>Федеральный закон от 28 декабря 2013 года №</w:t>
      </w:r>
      <w:r>
        <w:rPr>
          <w:rFonts w:cs="Tms Rmn"/>
          <w:iCs/>
          <w:color w:val="000000"/>
          <w:sz w:val="24"/>
          <w:szCs w:val="24"/>
        </w:rPr>
        <w:t xml:space="preserve"> </w:t>
      </w:r>
      <w:r w:rsidRPr="00E76D18">
        <w:rPr>
          <w:rFonts w:ascii="Tms Rmn" w:hAnsi="Tms Rmn" w:cs="Tms Rmn"/>
          <w:iCs/>
          <w:color w:val="000000"/>
          <w:sz w:val="24"/>
          <w:szCs w:val="24"/>
        </w:rPr>
        <w:t>400-ФЗ «О страховых пенсиях»</w:t>
      </w:r>
      <w:r>
        <w:rPr>
          <w:rFonts w:cs="Tms Rmn"/>
          <w:iCs/>
          <w:color w:val="000000"/>
          <w:sz w:val="24"/>
          <w:szCs w:val="24"/>
        </w:rPr>
        <w:t>),</w:t>
      </w:r>
      <w:r>
        <w:rPr>
          <w:rFonts w:ascii="Tms Rmn" w:hAnsi="Tms Rmn" w:cs="Tms Rmn"/>
          <w:color w:val="000000"/>
          <w:sz w:val="24"/>
          <w:szCs w:val="24"/>
        </w:rPr>
        <w:t xml:space="preserve"> такая технология не может быть продолжена. 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2015 года у организаций, осуществляющих доставку пенсий, должен быть заключен соответствующий договор с Отделением Пенсионного фонда по Санкт-Петербургу и Ленинградской области.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Информацию о выплатных организациях, с которыми заключен договор, можно получить в </w:t>
      </w:r>
      <w:r w:rsidRPr="00E76D18"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>, а так же на официальном сайте Пенсионного фонда 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www.pfrf.ru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.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являетесь пенсионером, которому назначена пенсия до 2013 года, и вы получаете ее через почтовое отделение со счета банка вам необходимо определиться с выбором как можно скорее.</w:t>
      </w:r>
    </w:p>
    <w:p w:rsidR="00E76D18" w:rsidRDefault="00E76D18" w:rsidP="00E76D1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Подать заявление на выбор доставочной организации можно дистанционно - через «Личный кабинет гражданина, единый портал государственных услуг, по почте или лично - в </w:t>
      </w:r>
      <w:r>
        <w:rPr>
          <w:rFonts w:cs="Tms Rmn"/>
          <w:color w:val="000000"/>
          <w:sz w:val="24"/>
          <w:szCs w:val="24"/>
        </w:rPr>
        <w:t xml:space="preserve"> </w:t>
      </w:r>
      <w:r w:rsidRPr="00E76D18">
        <w:rPr>
          <w:rFonts w:ascii="Times New Roman" w:hAnsi="Times New Roman" w:cs="Times New Roman"/>
          <w:color w:val="000000"/>
          <w:sz w:val="24"/>
          <w:szCs w:val="24"/>
        </w:rPr>
        <w:t>клиентской службе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Управлени</w:t>
      </w:r>
      <w:r>
        <w:rPr>
          <w:rFonts w:cs="Tms Rmn"/>
          <w:color w:val="000000"/>
          <w:sz w:val="24"/>
          <w:szCs w:val="24"/>
        </w:rPr>
        <w:t>я</w:t>
      </w:r>
      <w:r>
        <w:rPr>
          <w:rFonts w:ascii="Tms Rmn" w:hAnsi="Tms Rmn" w:cs="Tms Rmn"/>
          <w:color w:val="000000"/>
          <w:sz w:val="24"/>
          <w:szCs w:val="24"/>
        </w:rPr>
        <w:t xml:space="preserve"> ПФР 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или МФЦ.</w:t>
      </w:r>
    </w:p>
    <w:p w:rsidR="0041068D" w:rsidRDefault="0041068D"/>
    <w:p w:rsidR="00E76D18" w:rsidRPr="00E76D18" w:rsidRDefault="00E76D18">
      <w:pPr>
        <w:rPr>
          <w:rFonts w:ascii="Times New Roman" w:hAnsi="Times New Roman" w:cs="Times New Roman"/>
        </w:rPr>
      </w:pPr>
      <w:r w:rsidRPr="00E76D1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E76D18">
        <w:rPr>
          <w:rFonts w:ascii="Times New Roman" w:hAnsi="Times New Roman" w:cs="Times New Roman"/>
        </w:rPr>
        <w:t xml:space="preserve">      УПФР в </w:t>
      </w:r>
      <w:proofErr w:type="spellStart"/>
      <w:r w:rsidRPr="00E76D18">
        <w:rPr>
          <w:rFonts w:ascii="Times New Roman" w:hAnsi="Times New Roman" w:cs="Times New Roman"/>
        </w:rPr>
        <w:t>Кингисеппском</w:t>
      </w:r>
      <w:proofErr w:type="spellEnd"/>
      <w:r w:rsidRPr="00E76D18">
        <w:rPr>
          <w:rFonts w:ascii="Times New Roman" w:hAnsi="Times New Roman" w:cs="Times New Roman"/>
        </w:rPr>
        <w:t xml:space="preserve"> районе (</w:t>
      </w:r>
      <w:proofErr w:type="gramStart"/>
      <w:r w:rsidRPr="00E76D18">
        <w:rPr>
          <w:rFonts w:ascii="Times New Roman" w:hAnsi="Times New Roman" w:cs="Times New Roman"/>
        </w:rPr>
        <w:t>межрайонное</w:t>
      </w:r>
      <w:proofErr w:type="gramEnd"/>
      <w:r w:rsidRPr="00E76D18">
        <w:rPr>
          <w:rFonts w:ascii="Times New Roman" w:hAnsi="Times New Roman" w:cs="Times New Roman"/>
        </w:rPr>
        <w:t>)</w:t>
      </w:r>
    </w:p>
    <w:p w:rsidR="00E76D18" w:rsidRPr="00E76D18" w:rsidRDefault="00E76D18">
      <w:pPr>
        <w:rPr>
          <w:rFonts w:ascii="Times New Roman" w:hAnsi="Times New Roman" w:cs="Times New Roman"/>
        </w:rPr>
      </w:pPr>
    </w:p>
    <w:sectPr w:rsidR="00E76D18" w:rsidRPr="00E76D18" w:rsidSect="009331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D18"/>
    <w:rsid w:val="0041068D"/>
    <w:rsid w:val="00E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2017-11-24T12:06:00Z</dcterms:created>
  <dcterms:modified xsi:type="dcterms:W3CDTF">2017-11-24T12:12:00Z</dcterms:modified>
</cp:coreProperties>
</file>