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63" w:rsidRDefault="00203063" w:rsidP="00203063">
      <w:pPr>
        <w:pStyle w:val="a3"/>
        <w:spacing w:after="0"/>
        <w:jc w:val="center"/>
        <w:rPr>
          <w:b/>
        </w:rPr>
      </w:pPr>
    </w:p>
    <w:p w:rsidR="00203063" w:rsidRPr="00E929BF" w:rsidRDefault="00203063" w:rsidP="00203063">
      <w:pPr>
        <w:pStyle w:val="a3"/>
        <w:spacing w:after="0"/>
        <w:jc w:val="center"/>
        <w:rPr>
          <w:b/>
        </w:rPr>
      </w:pPr>
      <w:r>
        <w:rPr>
          <w:b/>
        </w:rPr>
        <w:t xml:space="preserve"> МСК на наличные не обменяешь!</w:t>
      </w:r>
    </w:p>
    <w:p w:rsidR="00203063" w:rsidRDefault="00203063" w:rsidP="00203063">
      <w:pPr>
        <w:pStyle w:val="a3"/>
        <w:spacing w:after="0"/>
        <w:jc w:val="center"/>
        <w:rPr>
          <w:b/>
        </w:rPr>
      </w:pPr>
    </w:p>
    <w:p w:rsidR="00203063" w:rsidRDefault="00203063" w:rsidP="00203063">
      <w:pPr>
        <w:ind w:firstLine="709"/>
        <w:jc w:val="both"/>
      </w:pPr>
      <w:r>
        <w:t>В средствах массовой информации все чаще стали появляться объявления, предлагающие услуги по «</w:t>
      </w:r>
      <w:proofErr w:type="spellStart"/>
      <w:r>
        <w:t>обналичиванию</w:t>
      </w:r>
      <w:proofErr w:type="spellEnd"/>
      <w:r>
        <w:t>» материнского капитала, такая юридическая помощь является мошенничеством, так как получить по закону наличными деньгами средства материнского капитала нельзя.</w:t>
      </w:r>
    </w:p>
    <w:p w:rsidR="00203063" w:rsidRDefault="00203063" w:rsidP="00203063">
      <w:pPr>
        <w:ind w:firstLine="709"/>
        <w:jc w:val="both"/>
      </w:pPr>
      <w:r w:rsidRPr="00E929BF">
        <w:t>Соглашаясь на участие в сомнительных схемах, вы идете на совершение противоправного действия и можете быть признаны соучастником преступления по факту нецелевого использования государственных средств и привлечены к уголовной ответственности!</w:t>
      </w:r>
    </w:p>
    <w:p w:rsidR="00203063" w:rsidRDefault="00203063" w:rsidP="00203063">
      <w:pPr>
        <w:ind w:firstLine="709"/>
        <w:jc w:val="both"/>
      </w:pPr>
      <w:r>
        <w:t>Будьте бдительны, если вам предлагают обналичить материнский капитал, обращайтесь в прокуратуру, органы внутренних дел или в любое Управление Пенсионного фонда Российской Федерации.</w:t>
      </w:r>
    </w:p>
    <w:p w:rsidR="00203063" w:rsidRDefault="00203063" w:rsidP="00203063">
      <w:pPr>
        <w:ind w:firstLine="709"/>
        <w:jc w:val="both"/>
      </w:pPr>
      <w:r>
        <w:t xml:space="preserve">Во избежание неприятностей, распоряжайтесь средствами материнского (семейного) капитала законными способами. Владельцы сертификатов могут направить средства </w:t>
      </w:r>
      <w:proofErr w:type="gramStart"/>
      <w:r>
        <w:t>на</w:t>
      </w:r>
      <w:proofErr w:type="gramEnd"/>
      <w:r>
        <w:t>:</w:t>
      </w:r>
    </w:p>
    <w:p w:rsidR="00203063" w:rsidRDefault="00203063" w:rsidP="00203063">
      <w:pPr>
        <w:ind w:firstLine="709"/>
        <w:jc w:val="both"/>
      </w:pPr>
      <w:r>
        <w:t>-улучшение жилищных условий;</w:t>
      </w:r>
    </w:p>
    <w:p w:rsidR="00203063" w:rsidRDefault="00203063" w:rsidP="00203063">
      <w:pPr>
        <w:ind w:firstLine="709"/>
        <w:jc w:val="both"/>
      </w:pPr>
      <w:r>
        <w:t>-образование любого из детей;</w:t>
      </w:r>
    </w:p>
    <w:p w:rsidR="00203063" w:rsidRDefault="00203063" w:rsidP="00203063">
      <w:pPr>
        <w:ind w:firstLine="709"/>
        <w:jc w:val="both"/>
      </w:pPr>
      <w:r>
        <w:t>-формирование накопительной пенсии матери;</w:t>
      </w:r>
    </w:p>
    <w:p w:rsidR="00203063" w:rsidRDefault="00203063" w:rsidP="00203063">
      <w:pPr>
        <w:ind w:firstLine="709"/>
        <w:jc w:val="both"/>
      </w:pPr>
      <w:r>
        <w:t>-</w:t>
      </w:r>
      <w:r>
        <w:rPr>
          <w:bCs/>
        </w:rPr>
        <w:t>оплату</w:t>
      </w:r>
      <w:r w:rsidRPr="00F967D9">
        <w:rPr>
          <w:bCs/>
        </w:rPr>
        <w:t xml:space="preserve"> товаров и услуг для социальной адаптации и интеграции в общество детей-инвалидов</w:t>
      </w:r>
      <w:r>
        <w:rPr>
          <w:bCs/>
        </w:rPr>
        <w:t>.</w:t>
      </w:r>
    </w:p>
    <w:p w:rsidR="00203063" w:rsidRPr="00D045B3" w:rsidRDefault="00203063" w:rsidP="00203063">
      <w:pPr>
        <w:autoSpaceDE w:val="0"/>
        <w:ind w:firstLine="709"/>
        <w:jc w:val="both"/>
        <w:rPr>
          <w:rFonts w:eastAsia="Arial CYR" w:cs="Arial CYR"/>
          <w:bCs/>
          <w:color w:val="000000"/>
          <w:lang w:eastAsia="en-US" w:bidi="en-US"/>
        </w:rPr>
      </w:pPr>
      <w:r>
        <w:rPr>
          <w:rFonts w:eastAsia="Arial CYR" w:cs="Arial CYR"/>
          <w:bCs/>
          <w:color w:val="000000"/>
          <w:lang w:eastAsia="en-US" w:bidi="en-US"/>
        </w:rPr>
        <w:t xml:space="preserve">За 10 лет существования программы выдано свыше 280 тысяч сертификатов на материнский (семейный) капитал, более 42% владельцев уже распорядились средствами. </w:t>
      </w:r>
    </w:p>
    <w:p w:rsidR="00203063" w:rsidRDefault="00203063" w:rsidP="00203063">
      <w:pPr>
        <w:ind w:firstLine="709"/>
        <w:jc w:val="both"/>
      </w:pPr>
    </w:p>
    <w:p w:rsidR="00203063" w:rsidRDefault="00203063" w:rsidP="00203063">
      <w:pPr>
        <w:ind w:firstLine="709"/>
        <w:jc w:val="both"/>
      </w:pPr>
      <w:r>
        <w:t xml:space="preserve">                                                          УПФР в </w:t>
      </w:r>
      <w:proofErr w:type="spellStart"/>
      <w:r>
        <w:t>Кингисеппском</w:t>
      </w:r>
      <w:proofErr w:type="spellEnd"/>
      <w:r>
        <w:t xml:space="preserve"> районе (</w:t>
      </w:r>
      <w:proofErr w:type="gramStart"/>
      <w:r>
        <w:t>межрайонное</w:t>
      </w:r>
      <w:proofErr w:type="gramEnd"/>
      <w:r>
        <w:t>)</w:t>
      </w:r>
    </w:p>
    <w:p w:rsidR="002D2424" w:rsidRDefault="002D2424"/>
    <w:sectPr w:rsidR="002D2424" w:rsidSect="002D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3063"/>
    <w:rsid w:val="00203063"/>
    <w:rsid w:val="002D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3063"/>
    <w:pPr>
      <w:spacing w:after="120"/>
    </w:pPr>
  </w:style>
  <w:style w:type="character" w:customStyle="1" w:styleId="a4">
    <w:name w:val="Основной текст Знак"/>
    <w:basedOn w:val="a0"/>
    <w:link w:val="a3"/>
    <w:rsid w:val="0020306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2017-10-26T11:36:00Z</dcterms:created>
  <dcterms:modified xsi:type="dcterms:W3CDTF">2017-10-26T11:43:00Z</dcterms:modified>
</cp:coreProperties>
</file>