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E" w:rsidRPr="00C4369E" w:rsidRDefault="00C4369E" w:rsidP="00C4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Пенсионные накопления: нюансы выплаты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июля 2012 года территориальные органы Санкт-Петербурга и Ленинградской области начали прием заявлений на назначение выплат из средств пенсионных накоплений. За пять лет более 400 тысяч пенсионеров получили свои сбережения.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средства пенсионных накоплений включают в себя: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-суммы страховых взносов на накопительную пенсию, перечисленные работодателем в рамках обязательного пенсионного страхования на финансирование накопительной пенсии;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iCs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-суммы уплаченных гражданами дополнительных страховых взносов на накопительную пенсию; суммы взносов работодателей, если они являются третьей стороной Программы государственного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пенсий, а также суммы взносов, перечисленных государством на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формирования пенсионных накоплений</w:t>
      </w:r>
      <w:r>
        <w:rPr>
          <w:rFonts w:cs="Tms Rmn"/>
          <w:color w:val="000000"/>
          <w:sz w:val="24"/>
          <w:szCs w:val="24"/>
        </w:rPr>
        <w:t xml:space="preserve"> (</w:t>
      </w:r>
      <w:r w:rsidRPr="00C4369E">
        <w:rPr>
          <w:rFonts w:ascii="Tms Rmn" w:hAnsi="Tms Rmn" w:cs="Tms Rmn"/>
          <w:iCs/>
          <w:color w:val="000000"/>
          <w:sz w:val="24"/>
          <w:szCs w:val="24"/>
        </w:rPr>
        <w:t>Федеральный закон от 30 апреля 2008 года №56-ФЗ «О дополнительных страховых взносах на накопительную пенсию и государственной поддержке формирования пенсионных накоплений»</w:t>
      </w:r>
      <w:r w:rsidRPr="00C4369E">
        <w:rPr>
          <w:rFonts w:ascii="Times New Roman" w:hAnsi="Times New Roman" w:cs="Times New Roman"/>
          <w:iCs/>
          <w:color w:val="000000"/>
          <w:sz w:val="24"/>
          <w:szCs w:val="24"/>
        </w:rPr>
        <w:t>);</w:t>
      </w:r>
      <w:proofErr w:type="gramEnd"/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-сумма средств (части средств) материнского (семейного) капитала, направленных на формирование накопительной пенсии;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-доход от инвестирования указанных средств.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Пенсионные накопления могут быть выплачены в виде: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единовременной выплаты;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срочной пенсионной выплаты;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накопительной пенсии.</w:t>
      </w:r>
      <w:r w:rsidRPr="00C4369E"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r w:rsidRPr="00C4369E">
        <w:rPr>
          <w:rFonts w:ascii="Times New Roman" w:hAnsi="Times New Roman" w:cs="Times New Roman"/>
          <w:iCs/>
          <w:color w:val="000000"/>
          <w:sz w:val="24"/>
          <w:szCs w:val="24"/>
        </w:rPr>
        <w:t>(Федеральный закон от 30 ноября 2011 года №360-ФЗ «О порядке финансирования выплат за счет средств пенсионных накоплений»)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получения права на выплату пенсионных накоплений необходимо выполнение </w:t>
      </w:r>
      <w:r w:rsidRPr="00C4369E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>
        <w:rPr>
          <w:rFonts w:ascii="Tms Rmn" w:hAnsi="Tms Rmn" w:cs="Tms Rmn"/>
          <w:color w:val="000000"/>
          <w:sz w:val="24"/>
          <w:szCs w:val="24"/>
        </w:rPr>
        <w:t xml:space="preserve"> условий: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- </w:t>
      </w:r>
      <w:r>
        <w:rPr>
          <w:rFonts w:ascii="Tms Rmn" w:hAnsi="Tms Rmn" w:cs="Tms Rmn"/>
          <w:color w:val="000000"/>
          <w:sz w:val="24"/>
          <w:szCs w:val="24"/>
        </w:rPr>
        <w:t>наличие права на назначение страховой пенсии по старости (в том числе и досрочной);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- </w:t>
      </w:r>
      <w:r>
        <w:rPr>
          <w:rFonts w:ascii="Tms Rmn" w:hAnsi="Tms Rmn" w:cs="Tms Rmn"/>
          <w:color w:val="000000"/>
          <w:sz w:val="24"/>
          <w:szCs w:val="24"/>
        </w:rPr>
        <w:t>наличие на индивидуальном лицевом счете в ПФР средств пенсионных накоплений.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течение прошедших пяти лет в Санкт-Петербурге и Ленинградской области более 400 тысяч получили единовременную выплату, 3 364 человека - пенсионные накопления в виде накопительной пенсии и 382 - назначена срочная пенсионная выплата.</w:t>
      </w:r>
    </w:p>
    <w:p w:rsid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Ознакомиться с более подробной информацией о правилах выплаты можно на официальном сайте Пенсионного фонда в разделе «Будущим пенсионерам», в подразделе «О пенсионных накоплениях».</w:t>
      </w:r>
    </w:p>
    <w:p w:rsidR="00C4369E" w:rsidRPr="00C4369E" w:rsidRDefault="00C4369E" w:rsidP="00C43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ОПФР по Санкт-Петербургу и Ленинградской области</w:t>
      </w:r>
    </w:p>
    <w:sectPr w:rsidR="00C4369E" w:rsidRPr="00C4369E" w:rsidSect="001D14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369E"/>
    <w:rsid w:val="000C53E9"/>
    <w:rsid w:val="00C4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2017-09-15T11:24:00Z</dcterms:created>
  <dcterms:modified xsi:type="dcterms:W3CDTF">2017-09-15T11:30:00Z</dcterms:modified>
</cp:coreProperties>
</file>