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0A" w:rsidRDefault="0014120A" w:rsidP="0014120A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</w:p>
    <w:p w:rsidR="0014120A" w:rsidRDefault="0014120A" w:rsidP="0014120A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</w:p>
    <w:p w:rsidR="0014120A" w:rsidRPr="0014120A" w:rsidRDefault="0014120A" w:rsidP="00141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12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Узаконенный труд или игра в «прятки»?</w:t>
      </w:r>
    </w:p>
    <w:p w:rsidR="0014120A" w:rsidRDefault="0014120A" w:rsidP="0014120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Заработная плата служит важным критерием при выборе рабочего места, поэтому, к сожалению</w:t>
      </w:r>
      <w:r>
        <w:rPr>
          <w:rFonts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 xml:space="preserve"> все чаще размер, а не форма выплаты имеет решающее значение при трудоустройстве.</w:t>
      </w:r>
    </w:p>
    <w:p w:rsidR="0014120A" w:rsidRDefault="0014120A" w:rsidP="0014120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Минусы получения заработной платы в конверте соискатели, как правило, игнорируют, </w:t>
      </w:r>
      <w:r>
        <w:rPr>
          <w:rFonts w:cs="Tms Rmn"/>
          <w:color w:val="000000"/>
          <w:sz w:val="24"/>
          <w:szCs w:val="24"/>
        </w:rPr>
        <w:t>а</w:t>
      </w:r>
      <w:r>
        <w:rPr>
          <w:rFonts w:ascii="Tms Rmn" w:hAnsi="Tms Rmn" w:cs="Tms Rmn"/>
          <w:color w:val="000000"/>
          <w:sz w:val="24"/>
          <w:szCs w:val="24"/>
        </w:rPr>
        <w:t xml:space="preserve"> зря, ведь отсутствие трудового договора обязательно отразится на будущей пенсии, оплате больничных листов и многих других, социально значимых выплатах.</w:t>
      </w:r>
    </w:p>
    <w:p w:rsidR="0014120A" w:rsidRDefault="0014120A" w:rsidP="0014120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попали в такую ситуацию и ваши трудовые отношения с работодателем не оформлены, либо если в официальных документах отражается лишь часть фактических доходов - вы можете обратиться в трудовую инспекцию или прокуратуру.</w:t>
      </w:r>
    </w:p>
    <w:p w:rsidR="0014120A" w:rsidRDefault="0014120A" w:rsidP="0014120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Сообщить о подобных правонарушениях вы также можете  в Отделение Пенсионного фонда по Санкт-Петербургу и Ленинградской области по телефону горячей линии: 292-85-62.</w:t>
      </w:r>
    </w:p>
    <w:p w:rsidR="0014120A" w:rsidRDefault="0014120A" w:rsidP="0014120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 избежание неприятных последствий в будущем – заключайте трудовой договор и контролируйте своего работодателя. Все уплаченные страховые взносы должны быть зафиксированы на индивидуальном лицевом счете (ИЛС) гражданина.</w:t>
      </w:r>
    </w:p>
    <w:p w:rsidR="0014120A" w:rsidRDefault="0014120A" w:rsidP="0014120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Проверить состояние ИЛС можно следующими способами:</w:t>
      </w:r>
    </w:p>
    <w:p w:rsidR="0014120A" w:rsidRDefault="0014120A" w:rsidP="001412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через Единый портал государственных услуг;</w:t>
      </w:r>
    </w:p>
    <w:p w:rsidR="0014120A" w:rsidRDefault="0014120A" w:rsidP="001412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через «Личный кабинет гражданина», размещенный на официальном сайте ПФР;</w:t>
      </w:r>
    </w:p>
    <w:p w:rsidR="0014120A" w:rsidRPr="0014120A" w:rsidRDefault="0014120A" w:rsidP="001412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 w:rsidRPr="0014120A">
        <w:rPr>
          <w:rFonts w:ascii="Times New Roman" w:hAnsi="Times New Roman" w:cs="Times New Roman"/>
          <w:color w:val="000000"/>
          <w:sz w:val="24"/>
          <w:szCs w:val="24"/>
        </w:rPr>
        <w:t>в Управлении Пенсионного фонда</w:t>
      </w:r>
      <w:r w:rsidR="002035C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2035CE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="002035CE">
        <w:rPr>
          <w:rFonts w:ascii="Times New Roman" w:hAnsi="Times New Roman" w:cs="Times New Roman"/>
          <w:color w:val="000000"/>
          <w:sz w:val="24"/>
          <w:szCs w:val="24"/>
        </w:rPr>
        <w:t xml:space="preserve"> районе </w:t>
      </w:r>
      <w:r>
        <w:rPr>
          <w:rFonts w:ascii="Tms Rmn" w:hAnsi="Tms Rmn" w:cs="Tms Rmn"/>
          <w:color w:val="000000"/>
          <w:sz w:val="24"/>
          <w:szCs w:val="24"/>
        </w:rPr>
        <w:t xml:space="preserve"> или МФЦ.</w:t>
      </w:r>
    </w:p>
    <w:p w:rsidR="00651D2A" w:rsidRDefault="0014120A">
      <w:r>
        <w:t xml:space="preserve"> </w:t>
      </w:r>
    </w:p>
    <w:p w:rsidR="0014120A" w:rsidRPr="002035CE" w:rsidRDefault="0014120A">
      <w:pPr>
        <w:rPr>
          <w:rFonts w:ascii="Times New Roman" w:hAnsi="Times New Roman" w:cs="Times New Roman"/>
        </w:rPr>
      </w:pPr>
      <w:r w:rsidRPr="002035CE">
        <w:rPr>
          <w:rFonts w:ascii="Times New Roman" w:hAnsi="Times New Roman" w:cs="Times New Roman"/>
        </w:rPr>
        <w:t xml:space="preserve">                                                           </w:t>
      </w:r>
      <w:r w:rsidR="002035CE" w:rsidRPr="002035CE">
        <w:rPr>
          <w:rFonts w:ascii="Times New Roman" w:hAnsi="Times New Roman" w:cs="Times New Roman"/>
        </w:rPr>
        <w:t xml:space="preserve">                                                    </w:t>
      </w:r>
      <w:r w:rsidRPr="002035CE">
        <w:rPr>
          <w:rFonts w:ascii="Times New Roman" w:hAnsi="Times New Roman" w:cs="Times New Roman"/>
        </w:rPr>
        <w:t xml:space="preserve"> </w:t>
      </w:r>
      <w:r w:rsidR="002035CE" w:rsidRPr="002035CE">
        <w:rPr>
          <w:rFonts w:ascii="Times New Roman" w:hAnsi="Times New Roman" w:cs="Times New Roman"/>
        </w:rPr>
        <w:t xml:space="preserve">УПФР в </w:t>
      </w:r>
      <w:proofErr w:type="spellStart"/>
      <w:r w:rsidR="002035CE" w:rsidRPr="002035CE">
        <w:rPr>
          <w:rFonts w:ascii="Times New Roman" w:hAnsi="Times New Roman" w:cs="Times New Roman"/>
        </w:rPr>
        <w:t>Кингисеппском</w:t>
      </w:r>
      <w:proofErr w:type="spellEnd"/>
      <w:r w:rsidR="002035CE" w:rsidRPr="002035CE">
        <w:rPr>
          <w:rFonts w:ascii="Times New Roman" w:hAnsi="Times New Roman" w:cs="Times New Roman"/>
        </w:rPr>
        <w:t xml:space="preserve"> районе</w:t>
      </w:r>
    </w:p>
    <w:sectPr w:rsidR="0014120A" w:rsidRPr="002035CE" w:rsidSect="009253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E2ED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120A"/>
    <w:rsid w:val="0014120A"/>
    <w:rsid w:val="002035CE"/>
    <w:rsid w:val="0065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2017-05-31T10:49:00Z</dcterms:created>
  <dcterms:modified xsi:type="dcterms:W3CDTF">2017-05-31T11:00:00Z</dcterms:modified>
</cp:coreProperties>
</file>