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29" w:rsidRDefault="00990329" w:rsidP="00990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990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Важно знать: о взаимодействии страхователей и ПФР в 2017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color w:val="000000"/>
          <w:sz w:val="24"/>
          <w:szCs w:val="24"/>
        </w:rPr>
        <w:t>С 1 января 2017 года страхователи уплачивают взносы на обязательное пенсионное и обязательное медицинское страхование в налоговые органы.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color w:val="000000"/>
          <w:sz w:val="24"/>
          <w:szCs w:val="24"/>
        </w:rPr>
        <w:t xml:space="preserve">Однако,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329">
        <w:rPr>
          <w:rFonts w:ascii="Times New Roman" w:hAnsi="Times New Roman" w:cs="Times New Roman"/>
          <w:color w:val="000000"/>
          <w:sz w:val="24"/>
          <w:szCs w:val="24"/>
        </w:rPr>
        <w:t xml:space="preserve">плательщики, по – </w:t>
      </w:r>
      <w:proofErr w:type="gramStart"/>
      <w:r w:rsidRPr="00990329">
        <w:rPr>
          <w:rFonts w:ascii="Times New Roman" w:hAnsi="Times New Roman" w:cs="Times New Roman"/>
          <w:color w:val="000000"/>
          <w:sz w:val="24"/>
          <w:szCs w:val="24"/>
        </w:rPr>
        <w:t>прежнему</w:t>
      </w:r>
      <w:proofErr w:type="gramEnd"/>
      <w:r w:rsidRPr="009903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329">
        <w:rPr>
          <w:rFonts w:ascii="Times New Roman" w:hAnsi="Times New Roman" w:cs="Times New Roman"/>
          <w:color w:val="000000"/>
          <w:sz w:val="24"/>
          <w:szCs w:val="24"/>
        </w:rPr>
        <w:t>будут обязаны представлять в Пенсионный фонд следующее: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1)</w:t>
      </w:r>
      <w:r w:rsidRPr="00990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03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Сведения о страховом стаже работников, в том числе, стаже, дающем право на досрочное назначение страховой пенсии по старости.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color w:val="000000"/>
          <w:sz w:val="24"/>
          <w:szCs w:val="24"/>
        </w:rPr>
        <w:t>В случае ликвидации или реорганизации страхователя, являющегося юридическим лицом, а также в случае прекращения физическим лицом деятельности в качестве индивидуального предпринимателя, являющегося работодателем, сведения о стаже должны быть представлены на момент ликвидации или реорганизации.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2)Сведения о факте работы застрахованного лица.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color w:val="000000"/>
          <w:sz w:val="24"/>
          <w:szCs w:val="24"/>
        </w:rPr>
        <w:t>С 1 января 2017 года срок представления ежемесячной отчетности по форме СЗВ-М продлен до 15-го числа месяца включительно, следующего за отчетным периодом – месяцем.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3)Сведения о страховом стаже застрахованного лица для установления страховой и досрочной пенсии.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color w:val="000000"/>
          <w:sz w:val="24"/>
          <w:szCs w:val="24"/>
        </w:rPr>
        <w:t>Указанную информацию работодатель должен представить на своего работника, подавшего заявление о назначении пенсии.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color w:val="000000"/>
          <w:sz w:val="24"/>
          <w:szCs w:val="24"/>
        </w:rPr>
        <w:t>С 1 января 2017 года срок представления данного вида отчетности сокращен до трех календарных дней со дня обращения застрахованного лица, которому назначается пенсия, к своему работодателю.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4) Реестры работников, за которых перечислены дополнительные страховые взносы на накопительную пенсию и уплачены взносы работодателя. 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329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Представляются работодателями в случае, если они осуществляли платежи в рамках Федерального закона № 56-ФЗ </w:t>
      </w:r>
      <w:r w:rsidRPr="009903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990329">
        <w:rPr>
          <w:rFonts w:ascii="Times New Roman" w:hAnsi="Times New Roman" w:cs="Times New Roman"/>
          <w:iCs/>
          <w:color w:val="000000"/>
          <w:sz w:val="24"/>
          <w:szCs w:val="24"/>
        </w:rPr>
        <w:t>О дополнительных страховых взносах на накопительную пенсию и государственной поддержке формирования пенсионных накоплений»,</w:t>
      </w:r>
      <w:r w:rsidRPr="00990329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20 дней со дня окончания квартала, в течение которого перечислялись дополнительные страховые взносы на накопительную пенсию и уплачивались взносы работодателя (в случае уплаты таких платежей).</w:t>
      </w:r>
      <w:proofErr w:type="gramEnd"/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color w:val="000000"/>
          <w:sz w:val="24"/>
          <w:szCs w:val="24"/>
        </w:rPr>
        <w:t xml:space="preserve">Обращаем ваше внимание, что все вышеперечисленные виды отчетности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</w:t>
      </w:r>
      <w:r w:rsidRPr="0099032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представляются только страхователями, производящими выплаты и иные вознаграждения физическим лицам, т.е. страхователями – работодателями.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color w:val="000000"/>
          <w:sz w:val="24"/>
          <w:szCs w:val="24"/>
        </w:rPr>
        <w:t>Если же вы являетесь самостоятельным плательщиком страховых взносов (индивидуальным предпринимателем, адвокатом, нотариусом, занимающимся частной практикой или арбитражным управляющим) указанные отчетные документы вы не представляете.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32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90329">
        <w:rPr>
          <w:rFonts w:ascii="Times New Roman" w:hAnsi="Times New Roman" w:cs="Times New Roman"/>
          <w:color w:val="000000"/>
          <w:sz w:val="24"/>
          <w:szCs w:val="24"/>
        </w:rPr>
        <w:t xml:space="preserve"> случае нарушения сроков представления отчетных документов, а также за представление неполных и (или) недостоверных сведений предусмотрен штраф в размере 500 рублей за каждый несвоевременно представленный или неверно оформленный документ.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903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</w:t>
      </w:r>
      <w:r w:rsidRPr="009903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УПФР в </w:t>
      </w:r>
      <w:proofErr w:type="spellStart"/>
      <w:r w:rsidRPr="00990329">
        <w:rPr>
          <w:rFonts w:ascii="Times New Roman" w:hAnsi="Times New Roman" w:cs="Times New Roman"/>
          <w:iCs/>
          <w:color w:val="000000"/>
          <w:sz w:val="24"/>
          <w:szCs w:val="24"/>
        </w:rPr>
        <w:t>Кингисеппском</w:t>
      </w:r>
      <w:proofErr w:type="spellEnd"/>
      <w:r w:rsidRPr="009903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районе</w:t>
      </w: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90329" w:rsidRPr="00990329" w:rsidRDefault="00990329" w:rsidP="00990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sectPr w:rsidR="00990329" w:rsidRPr="00990329" w:rsidSect="00A113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329"/>
    <w:rsid w:val="00455033"/>
    <w:rsid w:val="0099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2017-03-15T07:10:00Z</dcterms:created>
  <dcterms:modified xsi:type="dcterms:W3CDTF">2017-03-15T07:16:00Z</dcterms:modified>
</cp:coreProperties>
</file>