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C0" w:rsidRPr="001615C0" w:rsidRDefault="001615C0" w:rsidP="00161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1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Трудности перехода или как не потерять доход при смене НПФ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615C0" w:rsidRDefault="001615C0" w:rsidP="001615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Пенсионные накопления – это средства, зафиксированные в специальной части индивидуального лицевого счета участника системы обязательного пенсионного страхования в Пенсионном фонде Российской Федерации или негосударственном пенсионном фонде.</w:t>
      </w:r>
    </w:p>
    <w:p w:rsidR="001615C0" w:rsidRDefault="001615C0" w:rsidP="001615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Средства пенсионных накоплений включают в себя:</w:t>
      </w:r>
    </w:p>
    <w:p w:rsidR="001615C0" w:rsidRDefault="001615C0" w:rsidP="001615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-суммы страховых взносов на накопительную пенсию, перечисленные работодателем в рамках обязательного пенсионного страхования на финансирование накопительной пенсии;</w:t>
      </w:r>
    </w:p>
    <w:p w:rsidR="001615C0" w:rsidRDefault="001615C0" w:rsidP="001615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-суммы уплаченных гражданами дополнительных страховых взносов на накопительную пенсию; суммы взносов работодателей, если они являются третьей стороной Программы государственного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софинансирования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пенсий, а также суммы взносов, перечисленных государством на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софинансирование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формирования пенсионных накоплений;</w:t>
      </w:r>
    </w:p>
    <w:p w:rsidR="001615C0" w:rsidRDefault="001615C0" w:rsidP="001615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-сумма средств (части средств) материнского (семейного) капитала, направленных на формирование накопительной пенсии;</w:t>
      </w:r>
    </w:p>
    <w:p w:rsidR="001615C0" w:rsidRDefault="001615C0" w:rsidP="001615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-доход от инвестирования указанных средств.</w:t>
      </w:r>
    </w:p>
    <w:p w:rsidR="001615C0" w:rsidRDefault="001615C0" w:rsidP="001615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Напоминаем, что страховщиком пенсионных накоплений может быть Пенсионный фонд РФ или выбранный гражданином негосударственный пенсионный фонд (НПФ), которые инвестируют пенсионные накопления гражданина и будут выплачивать их при выходе на пенсию.</w:t>
      </w:r>
    </w:p>
    <w:p w:rsidR="001615C0" w:rsidRDefault="001615C0" w:rsidP="001615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гражданин подал заявление о переходе из ПФР в НПФ, из НПФ обратно в ПФР или из одного НПФ в другой НПФ в 2016 году, то пенсионные накопления с учетом инвестиционного дохода будут переданы выбранному страховщику в первом квартале 2021 года.</w:t>
      </w:r>
    </w:p>
    <w:p w:rsidR="001615C0" w:rsidRPr="001615C0" w:rsidRDefault="001615C0" w:rsidP="001615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iCs/>
          <w:color w:val="000000"/>
          <w:sz w:val="24"/>
          <w:szCs w:val="24"/>
        </w:rPr>
      </w:pPr>
      <w:r w:rsidRPr="001615C0">
        <w:rPr>
          <w:rFonts w:ascii="Tms Rmn" w:hAnsi="Tms Rmn" w:cs="Tms Rmn"/>
          <w:iCs/>
          <w:color w:val="000000"/>
          <w:sz w:val="24"/>
          <w:szCs w:val="24"/>
        </w:rPr>
        <w:t>Однако</w:t>
      </w:r>
      <w:r w:rsidRPr="001615C0">
        <w:rPr>
          <w:rFonts w:ascii="Tms Rmn" w:hAnsi="Tms Rmn" w:cs="Tms Rmn"/>
          <w:color w:val="000000"/>
          <w:sz w:val="24"/>
          <w:szCs w:val="24"/>
        </w:rPr>
        <w:t xml:space="preserve">, </w:t>
      </w:r>
      <w:r w:rsidRPr="001615C0">
        <w:rPr>
          <w:rFonts w:ascii="Tms Rmn" w:hAnsi="Tms Rmn" w:cs="Tms Rmn"/>
          <w:iCs/>
          <w:color w:val="000000"/>
          <w:sz w:val="24"/>
          <w:szCs w:val="24"/>
        </w:rPr>
        <w:t>если заявление о досрочном переводе пенсионных накоплений (смене страховщика) подано в 2016 году, то возможна потеря инвестиционного дохода.</w:t>
      </w:r>
    </w:p>
    <w:p w:rsidR="001615C0" w:rsidRDefault="001615C0" w:rsidP="001615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Так, если гражданин начал формировать пенсионные накопления у предыдущего страховщика до 2011 года, то средства будут переданы в 2017 году с потерей инвестиционного дохода за 2016 год.</w:t>
      </w:r>
    </w:p>
    <w:p w:rsidR="001615C0" w:rsidRDefault="001615C0" w:rsidP="001615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же средства формировались у предыдущего страховщика:</w:t>
      </w:r>
    </w:p>
    <w:p w:rsidR="001615C0" w:rsidRDefault="001615C0" w:rsidP="001615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-в 2012 году, то сформированные средства пенсионных накоплений будут переданы другому страховщику без потери инвестиционного дохода;</w:t>
      </w:r>
    </w:p>
    <w:p w:rsidR="001615C0" w:rsidRDefault="001615C0" w:rsidP="001615C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-в 2013-2015 годы, то средства будут переданы с потерей инвестиционного дохода за 2015 - 2016 годы.</w:t>
      </w:r>
    </w:p>
    <w:p w:rsidR="00A02FDE" w:rsidRDefault="001615C0">
      <w:r>
        <w:t xml:space="preserve">                                                              </w:t>
      </w:r>
    </w:p>
    <w:p w:rsidR="001615C0" w:rsidRPr="001615C0" w:rsidRDefault="001615C0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</w:t>
      </w:r>
      <w:r w:rsidRPr="001615C0">
        <w:rPr>
          <w:rFonts w:ascii="Times New Roman" w:hAnsi="Times New Roman" w:cs="Times New Roman"/>
        </w:rPr>
        <w:t xml:space="preserve">УПФР в </w:t>
      </w:r>
      <w:proofErr w:type="spellStart"/>
      <w:r w:rsidRPr="001615C0">
        <w:rPr>
          <w:rFonts w:ascii="Times New Roman" w:hAnsi="Times New Roman" w:cs="Times New Roman"/>
        </w:rPr>
        <w:t>Кингисеппском</w:t>
      </w:r>
      <w:proofErr w:type="spellEnd"/>
      <w:r w:rsidRPr="001615C0">
        <w:rPr>
          <w:rFonts w:ascii="Times New Roman" w:hAnsi="Times New Roman" w:cs="Times New Roman"/>
        </w:rPr>
        <w:t xml:space="preserve"> районе</w:t>
      </w:r>
    </w:p>
    <w:sectPr w:rsidR="001615C0" w:rsidRPr="001615C0" w:rsidSect="002D0D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5C0"/>
    <w:rsid w:val="001615C0"/>
    <w:rsid w:val="00A0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2017-01-18T07:12:00Z</dcterms:created>
  <dcterms:modified xsi:type="dcterms:W3CDTF">2017-01-18T07:26:00Z</dcterms:modified>
</cp:coreProperties>
</file>