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254" w:rsidRPr="00EB2254" w:rsidRDefault="00EB2254" w:rsidP="00EB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  <w:r w:rsidRPr="00EB22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Отчетная кампания в ПФР за 9 месяцев 2016 года - финальный этап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EB2254" w:rsidRPr="00EB2254" w:rsidRDefault="00EB2254" w:rsidP="00EB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EB2254" w:rsidRDefault="00EB2254" w:rsidP="00EB225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С 1 октября 2016 года </w:t>
      </w:r>
      <w:r w:rsidRPr="00EB2254">
        <w:rPr>
          <w:rFonts w:ascii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hAnsi="Times New Roman" w:cs="Times New Roman"/>
          <w:color w:val="000000"/>
          <w:sz w:val="24"/>
          <w:szCs w:val="24"/>
        </w:rPr>
        <w:t>правление</w:t>
      </w:r>
      <w:r w:rsidRPr="00EB2254">
        <w:rPr>
          <w:rFonts w:ascii="Times New Roman" w:hAnsi="Times New Roman" w:cs="Times New Roman"/>
          <w:color w:val="000000"/>
          <w:sz w:val="24"/>
          <w:szCs w:val="24"/>
        </w:rPr>
        <w:t xml:space="preserve"> Пенсионного фонда в </w:t>
      </w:r>
      <w:proofErr w:type="spellStart"/>
      <w:r w:rsidRPr="00EB2254">
        <w:rPr>
          <w:rFonts w:ascii="Times New Roman" w:hAnsi="Times New Roman" w:cs="Times New Roman"/>
          <w:color w:val="000000"/>
          <w:sz w:val="24"/>
          <w:szCs w:val="24"/>
        </w:rPr>
        <w:t>Кингисеппском</w:t>
      </w:r>
      <w:proofErr w:type="spellEnd"/>
      <w:r w:rsidRPr="00EB2254">
        <w:rPr>
          <w:rFonts w:ascii="Times New Roman" w:hAnsi="Times New Roman" w:cs="Times New Roman"/>
          <w:color w:val="000000"/>
          <w:sz w:val="24"/>
          <w:szCs w:val="24"/>
        </w:rPr>
        <w:t xml:space="preserve"> районе</w:t>
      </w:r>
      <w:r>
        <w:rPr>
          <w:rFonts w:ascii="Tms Rmn" w:hAnsi="Tms Rmn" w:cs="Tms Rmn"/>
          <w:color w:val="000000"/>
          <w:sz w:val="24"/>
          <w:szCs w:val="24"/>
        </w:rPr>
        <w:t xml:space="preserve"> начал</w:t>
      </w:r>
      <w:r>
        <w:rPr>
          <w:rFonts w:cs="Tms Rmn"/>
          <w:color w:val="000000"/>
          <w:sz w:val="24"/>
          <w:szCs w:val="24"/>
        </w:rPr>
        <w:t>о</w:t>
      </w:r>
      <w:r>
        <w:rPr>
          <w:rFonts w:ascii="Tms Rmn" w:hAnsi="Tms Rmn" w:cs="Tms Rmn"/>
          <w:color w:val="000000"/>
          <w:sz w:val="24"/>
          <w:szCs w:val="24"/>
        </w:rPr>
        <w:t xml:space="preserve"> прием отчетности от работодателей за девять месяцев 2016 года. Самые добросовестные страхователи уже позаботились о представлении отчетности</w:t>
      </w:r>
      <w:r>
        <w:rPr>
          <w:rFonts w:cs="Tms Rmn"/>
          <w:color w:val="000000"/>
          <w:sz w:val="24"/>
          <w:szCs w:val="24"/>
        </w:rPr>
        <w:t>.</w:t>
      </w:r>
    </w:p>
    <w:p w:rsidR="00EB2254" w:rsidRDefault="00EB2254" w:rsidP="00EB225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Напоминаем, что отчетность необходимо сдать не позднее 15 ноября на бумажном носителе и 21 ноября (поскольку 20 ноября приходится на выходной день (воскресенье)) в электронном виде.</w:t>
      </w:r>
    </w:p>
    <w:p w:rsidR="00EB2254" w:rsidRDefault="00EB2254" w:rsidP="00EB225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Расчет по начисленным и уплаченным страховым взносам должен быть представлен всеми работодателями без исключения, в том числе не осуществляющими финансово-хозяйственную деятельность в отчетном периоде («нулевые» расчеты).</w:t>
      </w:r>
    </w:p>
    <w:p w:rsidR="00EB2254" w:rsidRDefault="00EB2254" w:rsidP="00EB225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Для облегчения процесса подготовки и сдачи отчетности работодатели могут воспользоваться специальными программами, которые размещены на сайте Пенсионного фонда РФ </w:t>
      </w:r>
      <w:hyperlink r:id="rId4" w:history="1">
        <w:r>
          <w:rPr>
            <w:rFonts w:ascii="Tms Rmn" w:hAnsi="Tms Rmn" w:cs="Tms Rmn"/>
            <w:i/>
            <w:iCs/>
            <w:color w:val="0000FF"/>
            <w:sz w:val="24"/>
            <w:szCs w:val="24"/>
          </w:rPr>
          <w:t>www.pfrf.ru</w:t>
        </w:r>
      </w:hyperlink>
      <w:r>
        <w:rPr>
          <w:rFonts w:ascii="Tms Rmn" w:hAnsi="Tms Rmn" w:cs="Tms Rmn"/>
          <w:i/>
          <w:iCs/>
          <w:color w:val="000000"/>
          <w:sz w:val="24"/>
          <w:szCs w:val="24"/>
        </w:rPr>
        <w:t xml:space="preserve"> </w:t>
      </w:r>
      <w:r>
        <w:rPr>
          <w:rFonts w:ascii="Tms Rmn" w:hAnsi="Tms Rmn" w:cs="Tms Rmn"/>
          <w:color w:val="000000"/>
          <w:sz w:val="24"/>
          <w:szCs w:val="24"/>
        </w:rPr>
        <w:t>в разделе «Электронные сервисы».</w:t>
      </w:r>
    </w:p>
    <w:p w:rsidR="00EB2254" w:rsidRDefault="00EB2254" w:rsidP="00EB225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b/>
          <w:bCs/>
          <w:color w:val="000000"/>
          <w:sz w:val="24"/>
          <w:szCs w:val="24"/>
        </w:rPr>
      </w:pPr>
      <w:r>
        <w:rPr>
          <w:rFonts w:ascii="Tms Rmn" w:hAnsi="Tms Rmn" w:cs="Tms Rmn"/>
          <w:b/>
          <w:bCs/>
          <w:color w:val="000000"/>
          <w:sz w:val="24"/>
          <w:szCs w:val="24"/>
        </w:rPr>
        <w:t>Во избежание штрафов настоятельно рекомендуем не откладывать сдачу отчетности на последний день!</w:t>
      </w:r>
    </w:p>
    <w:p w:rsidR="00EB2254" w:rsidRDefault="00EB2254" w:rsidP="00EB2254">
      <w:pPr>
        <w:autoSpaceDE w:val="0"/>
        <w:autoSpaceDN w:val="0"/>
        <w:adjustRightInd w:val="0"/>
        <w:spacing w:before="240" w:after="0" w:line="240" w:lineRule="auto"/>
        <w:jc w:val="both"/>
        <w:rPr>
          <w:rFonts w:cs="Tms Rmn"/>
          <w:b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 xml:space="preserve">                                                                               </w:t>
      </w:r>
    </w:p>
    <w:p w:rsidR="00EB2254" w:rsidRPr="00EB2254" w:rsidRDefault="00EB2254" w:rsidP="00EB2254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cs="Tms Rm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EB22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УПФР в </w:t>
      </w:r>
      <w:proofErr w:type="spellStart"/>
      <w:r w:rsidRPr="00EB2254">
        <w:rPr>
          <w:rFonts w:ascii="Times New Roman" w:hAnsi="Times New Roman" w:cs="Times New Roman"/>
          <w:bCs/>
          <w:color w:val="000000"/>
          <w:sz w:val="24"/>
          <w:szCs w:val="24"/>
        </w:rPr>
        <w:t>Кингисеппском</w:t>
      </w:r>
      <w:proofErr w:type="spellEnd"/>
      <w:r w:rsidRPr="00EB225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районе</w:t>
      </w:r>
    </w:p>
    <w:sectPr w:rsidR="00EB2254" w:rsidRPr="00EB2254" w:rsidSect="00ED3AE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B2254"/>
    <w:rsid w:val="003107C7"/>
    <w:rsid w:val="00EB2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7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frf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Бобылева Г.Ф</dc:creator>
  <cp:lastModifiedBy>Бобылева Г.Ф</cp:lastModifiedBy>
  <cp:revision>1</cp:revision>
  <dcterms:created xsi:type="dcterms:W3CDTF">2016-11-15T10:32:00Z</dcterms:created>
  <dcterms:modified xsi:type="dcterms:W3CDTF">2016-11-15T10:39:00Z</dcterms:modified>
</cp:coreProperties>
</file>