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6F" w:rsidRPr="00487F6F" w:rsidRDefault="00487F6F" w:rsidP="0048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487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 знать: об уплате страховых взносов с 2017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87F6F" w:rsidRDefault="00487F6F" w:rsidP="00487F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2017 года страхователи будут уплачивать взносы на обязательное пенсионное и обязательное медицинское страхование в налоговые органы. Отчетность необходимо будет предоставлять в составе единой отчетности по всем видам социального страхования не позднее 30 числа календарного месяца, следующего за отчетным периодом.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Однако, плательщики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по –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прежнему</w:t>
      </w:r>
      <w:proofErr w:type="gramEnd"/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будут обязаны представлять в Пенсионный фонд следующее: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-уточненную форму РСВ-1 за отчетные периоды, истекшие до 1 января 2017 года;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-сведения о периодах работы, в том числе на соответствующих видах работ - ежегодно не позднее 1 марта, начиная с 2018 года;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-сведения о факте работы застрахованного лица - ежемесячно не позднее 15 числа;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межотчетную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форму для назначения пенсии;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-реестр застрахованных лиц, за которых перечислены дополнительные страховые взносы на накопительную пенсию и взносы работодателя – ежеквартально не позднее 20 числа;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-заявление на возврат переплаты страховых взносов за период до 1 января 2017 года.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страхователь имеет право провести сверку расчетов по начисленным и уплаченным страховым взносам с ПФР и получить Акт сверки расчетов по обязательствам, исполненным до 1 января 2017 года, а также осуществить обжалование решений, вынесенных по результатам камеральных и выездных проверок за отчетные периоды, истекшие до 1 января 2017 года.</w:t>
      </w:r>
    </w:p>
    <w:p w:rsidR="00487F6F" w:rsidRP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487F6F">
        <w:rPr>
          <w:rFonts w:ascii="Tms Rmn" w:hAnsi="Tms Rmn" w:cs="Tms Rmn"/>
          <w:b/>
          <w:bCs/>
          <w:iCs/>
          <w:color w:val="000000"/>
          <w:sz w:val="24"/>
          <w:szCs w:val="24"/>
        </w:rPr>
        <w:t>Обращаем ваше внимание, что</w:t>
      </w:r>
      <w:r w:rsidRPr="00487F6F"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487F6F">
        <w:rPr>
          <w:rFonts w:ascii="Tms Rmn" w:hAnsi="Tms Rmn" w:cs="Tms Rmn"/>
          <w:b/>
          <w:bCs/>
          <w:iCs/>
          <w:color w:val="000000"/>
          <w:sz w:val="24"/>
          <w:szCs w:val="24"/>
        </w:rPr>
        <w:t>в связи с изменением с 1 января 2017 года кодов бюджетной классификации по страховым взносам на обязательное пенсионное и обязательное медицинское страхование уплату взносов следует осуществить до 25 декабря 2016 года.</w:t>
      </w:r>
    </w:p>
    <w:p w:rsidR="00487F6F" w:rsidRDefault="00487F6F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iCs/>
          <w:color w:val="000000"/>
          <w:sz w:val="24"/>
          <w:szCs w:val="24"/>
        </w:rPr>
      </w:pPr>
      <w:r w:rsidRPr="00487F6F">
        <w:rPr>
          <w:rFonts w:ascii="Tms Rmn" w:hAnsi="Tms Rmn" w:cs="Tms Rmn"/>
          <w:b/>
          <w:bCs/>
          <w:iCs/>
          <w:color w:val="000000"/>
          <w:sz w:val="24"/>
          <w:szCs w:val="24"/>
        </w:rPr>
        <w:t>Информацию об изменениях КБК для уплаты страховых взносов на ОПС и ОМС в конце 2016 года страхователям необходимо отслеживать самостоятельно.</w:t>
      </w:r>
    </w:p>
    <w:p w:rsidR="00361DDC" w:rsidRPr="00361DDC" w:rsidRDefault="00361DDC" w:rsidP="00487F6F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iCs/>
          <w:color w:val="000000"/>
          <w:sz w:val="24"/>
          <w:szCs w:val="24"/>
        </w:rPr>
      </w:pPr>
    </w:p>
    <w:p w:rsidR="00566482" w:rsidRPr="00361DDC" w:rsidRDefault="00487F6F">
      <w:pPr>
        <w:rPr>
          <w:rFonts w:ascii="Times New Roman" w:hAnsi="Times New Roman" w:cs="Times New Roman"/>
        </w:rPr>
      </w:pPr>
      <w:r>
        <w:t xml:space="preserve"> </w:t>
      </w:r>
      <w:r w:rsidR="00361DDC" w:rsidRPr="00361DDC">
        <w:rPr>
          <w:rFonts w:ascii="Times New Roman" w:hAnsi="Times New Roman" w:cs="Times New Roman"/>
        </w:rPr>
        <w:t xml:space="preserve">Телефон </w:t>
      </w:r>
      <w:r w:rsidRPr="00361DDC">
        <w:rPr>
          <w:rFonts w:ascii="Times New Roman" w:hAnsi="Times New Roman" w:cs="Times New Roman"/>
        </w:rPr>
        <w:t xml:space="preserve">  </w:t>
      </w:r>
      <w:r w:rsidR="00361DDC" w:rsidRPr="00361DDC">
        <w:rPr>
          <w:rFonts w:ascii="Times New Roman" w:hAnsi="Times New Roman" w:cs="Times New Roman"/>
        </w:rPr>
        <w:t>горячей линии  УПФР в</w:t>
      </w:r>
      <w:r w:rsidR="00361DDC">
        <w:rPr>
          <w:rFonts w:ascii="Times New Roman" w:hAnsi="Times New Roman" w:cs="Times New Roman"/>
        </w:rPr>
        <w:t xml:space="preserve"> </w:t>
      </w:r>
      <w:r w:rsidR="00361DDC" w:rsidRPr="00361DDC">
        <w:rPr>
          <w:rFonts w:ascii="Times New Roman" w:hAnsi="Times New Roman" w:cs="Times New Roman"/>
        </w:rPr>
        <w:t xml:space="preserve"> </w:t>
      </w:r>
      <w:proofErr w:type="spellStart"/>
      <w:r w:rsidR="00361DDC" w:rsidRPr="00361DDC">
        <w:rPr>
          <w:rFonts w:ascii="Times New Roman" w:hAnsi="Times New Roman" w:cs="Times New Roman"/>
        </w:rPr>
        <w:t>Кингисеппском</w:t>
      </w:r>
      <w:proofErr w:type="spellEnd"/>
      <w:r w:rsidR="00361DDC" w:rsidRPr="00361DDC">
        <w:rPr>
          <w:rFonts w:ascii="Times New Roman" w:hAnsi="Times New Roman" w:cs="Times New Roman"/>
        </w:rPr>
        <w:t xml:space="preserve"> районе для страхователей</w:t>
      </w:r>
      <w:r w:rsidRPr="00361DDC">
        <w:rPr>
          <w:rFonts w:ascii="Times New Roman" w:hAnsi="Times New Roman" w:cs="Times New Roman"/>
        </w:rPr>
        <w:t xml:space="preserve">    </w:t>
      </w:r>
      <w:r w:rsidR="00361DDC" w:rsidRPr="00361DDC">
        <w:rPr>
          <w:rFonts w:ascii="Times New Roman" w:hAnsi="Times New Roman" w:cs="Times New Roman"/>
        </w:rPr>
        <w:t>-</w:t>
      </w:r>
      <w:r w:rsidR="00361DDC">
        <w:rPr>
          <w:rFonts w:ascii="Times New Roman" w:hAnsi="Times New Roman" w:cs="Times New Roman"/>
        </w:rPr>
        <w:t xml:space="preserve"> </w:t>
      </w:r>
      <w:r w:rsidR="00361DDC" w:rsidRPr="00361DDC">
        <w:rPr>
          <w:rFonts w:ascii="Times New Roman" w:hAnsi="Times New Roman" w:cs="Times New Roman"/>
        </w:rPr>
        <w:t>4-06-82</w:t>
      </w:r>
      <w:r w:rsidRPr="00361DDC">
        <w:rPr>
          <w:rFonts w:ascii="Times New Roman" w:hAnsi="Times New Roman" w:cs="Times New Roman"/>
        </w:rPr>
        <w:t xml:space="preserve"> </w:t>
      </w:r>
      <w:r w:rsidR="00361DDC">
        <w:rPr>
          <w:rFonts w:ascii="Times New Roman" w:hAnsi="Times New Roman" w:cs="Times New Roman"/>
        </w:rPr>
        <w:t>.</w:t>
      </w:r>
      <w:r w:rsidRPr="00361DDC">
        <w:rPr>
          <w:rFonts w:ascii="Times New Roman" w:hAnsi="Times New Roman" w:cs="Times New Roman"/>
        </w:rPr>
        <w:t xml:space="preserve">                                                       </w:t>
      </w:r>
    </w:p>
    <w:p w:rsidR="00487F6F" w:rsidRPr="00487F6F" w:rsidRDefault="00487F6F">
      <w:pPr>
        <w:rPr>
          <w:rFonts w:ascii="Times New Roman" w:hAnsi="Times New Roman" w:cs="Times New Roman"/>
        </w:rPr>
      </w:pPr>
      <w:r w:rsidRPr="00487F6F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487F6F">
        <w:rPr>
          <w:rFonts w:ascii="Times New Roman" w:hAnsi="Times New Roman" w:cs="Times New Roman"/>
        </w:rPr>
        <w:t xml:space="preserve">   УПФР в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87F6F"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87F6F">
        <w:rPr>
          <w:rFonts w:ascii="Times New Roman" w:hAnsi="Times New Roman" w:cs="Times New Roman"/>
        </w:rPr>
        <w:t xml:space="preserve"> районе</w:t>
      </w:r>
    </w:p>
    <w:sectPr w:rsidR="00487F6F" w:rsidRPr="00487F6F" w:rsidSect="00977FB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6F"/>
    <w:rsid w:val="002D6F55"/>
    <w:rsid w:val="00361DDC"/>
    <w:rsid w:val="00487F6F"/>
    <w:rsid w:val="0056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2016-11-15T10:56:00Z</dcterms:created>
  <dcterms:modified xsi:type="dcterms:W3CDTF">2016-11-15T10:56:00Z</dcterms:modified>
</cp:coreProperties>
</file>