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8C" w:rsidRPr="00A9078C" w:rsidRDefault="00A9078C" w:rsidP="00A9078C">
      <w:pPr>
        <w:pStyle w:val="a5"/>
        <w:rPr>
          <w:b/>
        </w:rPr>
      </w:pPr>
      <w:r>
        <w:t xml:space="preserve">                                          </w:t>
      </w:r>
      <w:r w:rsidRPr="00A9078C">
        <w:rPr>
          <w:b/>
        </w:rPr>
        <w:t xml:space="preserve">Набор социальных услуг или деньги?  </w:t>
      </w:r>
    </w:p>
    <w:p w:rsidR="00A9078C" w:rsidRDefault="00A9078C" w:rsidP="0033316D">
      <w:pPr>
        <w:pStyle w:val="a5"/>
        <w:spacing w:after="0"/>
      </w:pPr>
      <w:r>
        <w:t xml:space="preserve">У федеральных льготников осталось совсем немного времени, чтобы определиться, в каком виде они будут получать набор социальных услуг в следующем году: в натуральной форме или денежном эквиваленте. </w:t>
      </w:r>
    </w:p>
    <w:p w:rsidR="00A9078C" w:rsidRDefault="00A9078C" w:rsidP="0033316D">
      <w:pPr>
        <w:pStyle w:val="a5"/>
        <w:spacing w:after="0"/>
      </w:pPr>
      <w:proofErr w:type="gramStart"/>
      <w:r>
        <w:t>Напомним, что к федеральным льготникам относятся: участники и инвалиды Великой Отечественной войны, ветераны боевых действий, несовершеннолетние узники концлагерей, лица, награжденные знаком «Житель блокадного Ленинграда», члены семей погибших (умерших) ветеранов Великой Отечественной войны и ветеранов боевых действий, инвалиды, в том числе дети-инвалиды, а также граждане, пострадавшие в результате радиационных и техногенных катастроф.</w:t>
      </w:r>
      <w:proofErr w:type="gramEnd"/>
    </w:p>
    <w:p w:rsidR="00A9078C" w:rsidRDefault="00A9078C" w:rsidP="0033316D">
      <w:pPr>
        <w:pStyle w:val="a5"/>
        <w:spacing w:after="0"/>
      </w:pPr>
      <w:r>
        <w:t xml:space="preserve">Стоимость набора социальных услуг  ежегодно индексируется и с 1 февраля 2016 года составляет 995 рублей 23 копейки в месяц. </w:t>
      </w:r>
    </w:p>
    <w:p w:rsidR="00A9078C" w:rsidRDefault="00A9078C" w:rsidP="0033316D">
      <w:pPr>
        <w:pStyle w:val="a5"/>
        <w:spacing w:after="0"/>
      </w:pPr>
      <w:r>
        <w:t xml:space="preserve">Набор социальных услуг включает в себя: </w:t>
      </w:r>
    </w:p>
    <w:p w:rsidR="00A9078C" w:rsidRDefault="00A9078C" w:rsidP="0033316D">
      <w:pPr>
        <w:pStyle w:val="a5"/>
        <w:spacing w:after="0"/>
      </w:pPr>
      <w:r>
        <w:t xml:space="preserve">- обеспечение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 – 766 рублей 55 копеек; </w:t>
      </w:r>
    </w:p>
    <w:p w:rsidR="00A9078C" w:rsidRDefault="00A9078C" w:rsidP="0033316D">
      <w:pPr>
        <w:pStyle w:val="a5"/>
        <w:spacing w:after="0"/>
      </w:pPr>
      <w:r>
        <w:t xml:space="preserve">- предоставление при наличии медицинских показаний путевки на санаторно-курортное лечение – 118 рублей 59 копеек; </w:t>
      </w:r>
    </w:p>
    <w:p w:rsidR="00A9078C" w:rsidRDefault="00A9078C" w:rsidP="0033316D">
      <w:pPr>
        <w:pStyle w:val="a5"/>
        <w:spacing w:after="0"/>
      </w:pPr>
      <w:r>
        <w:t xml:space="preserve">- предоставление бесплатного проезда на пригородном железнодорожном транспорте, а также на междугороднем транспорте к месту лечения и обратно – 110 рубля 09 копеек. </w:t>
      </w:r>
    </w:p>
    <w:p w:rsidR="00A9078C" w:rsidRDefault="00A9078C" w:rsidP="0033316D">
      <w:pPr>
        <w:pStyle w:val="a5"/>
        <w:spacing w:after="0"/>
      </w:pPr>
      <w:r>
        <w:t xml:space="preserve">Управление Пенсионного фонда в </w:t>
      </w:r>
      <w:proofErr w:type="spellStart"/>
      <w:r>
        <w:t>Кингисеппском</w:t>
      </w:r>
      <w:proofErr w:type="spellEnd"/>
      <w:r>
        <w:t xml:space="preserve"> районе напоминает федеральным льготникам, что до 1 октября текущего года они могут обратиться с заявлением об отказе от набора социальных услуг на 2017 год. </w:t>
      </w:r>
      <w:r w:rsidR="0033316D">
        <w:t xml:space="preserve">Отказаться можно как от всего пакета целиком, так и от отдельных его частей. </w:t>
      </w:r>
    </w:p>
    <w:p w:rsidR="00A9078C" w:rsidRDefault="00A9078C" w:rsidP="0033316D">
      <w:pPr>
        <w:pStyle w:val="a5"/>
        <w:spacing w:after="0"/>
      </w:pPr>
      <w:r>
        <w:t xml:space="preserve">Если вы уже подавали заявление об отказе от получения набора социальных услуг в натуральной форме и хотите получать денежный эквивалент и в последующие годы, вам нет необходимости обращаться в Управление Пенсионного фонда до тех пор, пока вы не измените своего решения. </w:t>
      </w:r>
    </w:p>
    <w:p w:rsidR="00A9078C" w:rsidRDefault="00A9078C" w:rsidP="0033316D">
      <w:pPr>
        <w:pStyle w:val="a5"/>
        <w:spacing w:after="0"/>
      </w:pPr>
      <w:r>
        <w:t xml:space="preserve">Если же вы поменяли свое решение и хотите с 1 января следующего года опять воспользоваться набором социальных услуг или право на их получение появилось у вас впервые, то до 1 октября нужно подать заявление в клиентскую службу Управления по адресу: </w:t>
      </w:r>
      <w:proofErr w:type="gramStart"/>
      <w:r>
        <w:t>г</w:t>
      </w:r>
      <w:proofErr w:type="gramEnd"/>
      <w:r>
        <w:t>.</w:t>
      </w:r>
      <w:r w:rsidR="0033316D">
        <w:t xml:space="preserve"> </w:t>
      </w:r>
      <w:r>
        <w:t>Кингисепп,</w:t>
      </w:r>
      <w:r w:rsidR="0033316D">
        <w:t xml:space="preserve"> </w:t>
      </w:r>
      <w:r>
        <w:t>ул.</w:t>
      </w:r>
      <w:r w:rsidR="0033316D">
        <w:t xml:space="preserve"> </w:t>
      </w:r>
      <w:r>
        <w:t>Воровского,</w:t>
      </w:r>
      <w:r w:rsidR="0033316D">
        <w:t xml:space="preserve"> д.20В/15</w:t>
      </w:r>
      <w:r>
        <w:t xml:space="preserve"> </w:t>
      </w:r>
      <w:r w:rsidR="0033316D">
        <w:t>.</w:t>
      </w:r>
    </w:p>
    <w:p w:rsidR="0033316D" w:rsidRDefault="0033316D" w:rsidP="0033316D">
      <w:pPr>
        <w:pStyle w:val="a5"/>
        <w:spacing w:after="0"/>
      </w:pPr>
      <w:r>
        <w:t xml:space="preserve">                                                  </w:t>
      </w:r>
    </w:p>
    <w:p w:rsidR="0033316D" w:rsidRDefault="0033316D" w:rsidP="0033316D">
      <w:pPr>
        <w:pStyle w:val="a5"/>
        <w:spacing w:after="0"/>
      </w:pPr>
      <w:r>
        <w:t xml:space="preserve">                     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</w:t>
      </w:r>
    </w:p>
    <w:sectPr w:rsidR="0033316D" w:rsidSect="0000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8C"/>
    <w:rsid w:val="00002734"/>
    <w:rsid w:val="0033316D"/>
    <w:rsid w:val="00A9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алогичн"/>
    <w:basedOn w:val="a"/>
    <w:link w:val="a4"/>
    <w:qFormat/>
    <w:rsid w:val="00A9078C"/>
    <w:pPr>
      <w:spacing w:after="120" w:line="240" w:lineRule="auto"/>
      <w:ind w:left="709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4">
    <w:name w:val="Аналогичн Знак"/>
    <w:link w:val="a3"/>
    <w:rsid w:val="00A9078C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5">
    <w:name w:val="Текст новости"/>
    <w:link w:val="a6"/>
    <w:qFormat/>
    <w:rsid w:val="00A9078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A907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2016-08-24T05:24:00Z</dcterms:created>
  <dcterms:modified xsi:type="dcterms:W3CDTF">2016-08-24T05:37:00Z</dcterms:modified>
</cp:coreProperties>
</file>