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D01" w:rsidRPr="004F7B40" w:rsidRDefault="00546D01" w:rsidP="00BA2D2C">
      <w:pPr>
        <w:pStyle w:val="BodyText"/>
        <w:spacing w:after="0"/>
        <w:jc w:val="center"/>
      </w:pPr>
      <w:r w:rsidRPr="00BA2D2C">
        <w:rPr>
          <w:b/>
        </w:rPr>
        <w:t>Иждивенцы чернобыльцев имеют право на пенсию</w:t>
      </w:r>
      <w:r>
        <w:t>.</w:t>
      </w:r>
    </w:p>
    <w:p w:rsidR="00546D01" w:rsidRDefault="00546D01" w:rsidP="00BA2D2C">
      <w:pPr>
        <w:pStyle w:val="BodyText"/>
        <w:spacing w:after="0"/>
        <w:ind w:firstLine="709"/>
        <w:jc w:val="both"/>
      </w:pPr>
      <w:r>
        <w:t xml:space="preserve">В соответствии с Федеральным </w:t>
      </w:r>
      <w:r w:rsidRPr="00BA2D2C">
        <w:t xml:space="preserve">законом </w:t>
      </w:r>
      <w:r w:rsidRPr="00BA2D2C">
        <w:rPr>
          <w:color w:val="000000"/>
        </w:rPr>
        <w:t xml:space="preserve"> от 15 декабря 2001 года № 166-ФЗ «О государственном пенсионном обеспечении в Российской Федерации»</w:t>
      </w:r>
      <w:r>
        <w:t xml:space="preserve"> размеры пенсий по государственному пенсионному обеспечению гражданам, подвергшихся радиационному воздействию вследствие катастрофы на ЧАЭС, определяются с учетом нетрудоспособных членов семьи.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Пенсии по государственному пенсионному обеспечению «чернобыльцам» определяются в процентном отношении исходя из соответствующего размера социальной пенсии, предусмотренного Федеральным законом № 166-ФЗ (4323,75 руб.). Указанный размер пенсии увеличивается на 1441,25 руб. в месяц на каждого нетрудоспособного члена семьи, но не более чем на трех нетрудоспособных членов семьи.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В данном случае к нетрудоспособным членам семьи граждан, пострадавших в результате катастрофы на ЧАЭС относятся: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 xml:space="preserve">-дети, братья, сестры и внуки, не достигшие возраста 18 лет – независимо от нахождения на иждивении; учащиеся дети, братья, сестры и внуки старше 18 лет – до окончания </w:t>
      </w:r>
      <w:r w:rsidRPr="004D0B11">
        <w:t xml:space="preserve">среднего или высшего учебного заведения </w:t>
      </w:r>
      <w:r>
        <w:t>по очной форме обучения, но не долее, чем до достижения возраста 23</w:t>
      </w:r>
      <w:r w:rsidRPr="004D0B11">
        <w:t xml:space="preserve"> лет - в</w:t>
      </w:r>
      <w:r>
        <w:t xml:space="preserve"> случае нахождения на иждивении;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-родители и супруг, если они достигли возраста 60 и 55 лет (соответственно мужчины и женщины) либо являются инвалидами;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-дедушка и бабушка, если они достигли возраста 60 и 55 лет (соответственно мужчины и женщины) либо являются инвалидами, при отсутствии лиц, которые в соответствии с законодательством Российской Федерации обязаны их содержать.</w:t>
      </w:r>
    </w:p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 xml:space="preserve">Для назначения пенсии </w:t>
      </w:r>
      <w:r w:rsidRPr="004D0B11">
        <w:t>по случаю потери кормильца по государственному пенсионном</w:t>
      </w:r>
      <w:r>
        <w:t>у обеспечению за умерших граждан, подвергшихся радиационному воздействию вследствие катастрофы на ЧАЭС, необходимо учитывать тот факт, что законодательно определена особая группа лиц, имеющая право на данный вид пенсии.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К данной категории граждан относятся:</w:t>
      </w:r>
    </w:p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>-</w:t>
      </w:r>
      <w:r w:rsidRPr="004D0B11">
        <w:t>нетрудоспособные родители (достигшие возраста 60 лет и 55 лет отец и мать соответственно</w:t>
      </w:r>
      <w:r>
        <w:t>,</w:t>
      </w:r>
      <w:r w:rsidRPr="004D0B11">
        <w:t xml:space="preserve"> либо моложе этого возраста, в случае установления им инвалидности) - независимо от нахождения на иждивении;</w:t>
      </w:r>
    </w:p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>-</w:t>
      </w:r>
      <w:r w:rsidRPr="004D0B11">
        <w:t>дети до 18 лет - независимо от нахождения на иждивении; учащиеся дети в возрасте старше 18 лет - до окончания среднего или высшего учебного заведения по очной форме обучения, но не долее, чем до достижения возраста 25 лет - в случае нахождения на иждивении умершего родителя;</w:t>
      </w:r>
    </w:p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>-</w:t>
      </w:r>
      <w:r w:rsidRPr="004D0B11">
        <w:t>супруг (жена, муж), занятый уходом за детьми умершего кормильца, не достигшими 14 лет, - независимо от нахождения на иждивении и факта работы;</w:t>
      </w:r>
    </w:p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>-</w:t>
      </w:r>
      <w:r w:rsidRPr="004D0B11">
        <w:t>супруг (жена, муж) по достижении возраста 50 лет (жена) и 55 лет (муж) либо ранее указанного возраста в случае установления инвалид</w:t>
      </w:r>
      <w:r>
        <w:t>ности - независимо от нахождения</w:t>
      </w:r>
      <w:r w:rsidRPr="004D0B11">
        <w:t xml:space="preserve"> на иждивении и времени, прошедшего со дня смерти кормильца;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-</w:t>
      </w:r>
      <w:r w:rsidRPr="004D0B11">
        <w:t>дедушка и бабушка умершего кормильца, если они достигли возраста 60 и 55 лет (соответственно мужчины и женщины) либо являются инвалидами, при условии отсутствия лиц, которые в соответствии с законодательством обязаны их содержать.</w:t>
      </w:r>
    </w:p>
    <w:p w:rsidR="00546D01" w:rsidRDefault="00546D01" w:rsidP="00DE6C90">
      <w:pPr>
        <w:pStyle w:val="NormalWeb"/>
        <w:spacing w:before="0" w:after="0"/>
        <w:ind w:firstLine="709"/>
        <w:jc w:val="both"/>
      </w:pPr>
      <w:r>
        <w:t>В соответствии со статьей 17 Федерального закона № 166-ФЗ размер пенсии по случаю потери кормильца для детей, потерявших обоих родителей, или детей одинокой умершей матери составляет 10809,37 руб. (на каждого ребенка), для других нетрудоспособных членов семьи умершего кормильца - 5404,06 руб. (на каждого нетрудоспособного члена семьи).</w:t>
      </w:r>
    </w:p>
    <w:p w:rsidR="00546D01" w:rsidRDefault="00546D01" w:rsidP="00BA2D2C">
      <w:r>
        <w:t xml:space="preserve">По всем вопросам назначения пенсии необходимо обращаться по адресам: </w:t>
      </w:r>
    </w:p>
    <w:p w:rsidR="00546D01" w:rsidRDefault="00546D01" w:rsidP="00BA2D2C">
      <w:r>
        <w:t>- г. Кингисепп, ул. Железнодорожная, д.5, телефон для справок:  2-55-16;</w:t>
      </w:r>
    </w:p>
    <w:p w:rsidR="00546D01" w:rsidRDefault="00546D01" w:rsidP="00BA2D2C">
      <w:r>
        <w:t>- г .Ивангород , ул. Гагарина д.18, телефон 5-21-22.</w:t>
      </w:r>
    </w:p>
    <w:p w:rsidR="00546D01" w:rsidRDefault="00546D01" w:rsidP="00BA2D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546D01" w:rsidRDefault="00546D01" w:rsidP="00FE1B49">
      <w:pPr>
        <w:jc w:val="both"/>
      </w:pPr>
      <w:r>
        <w:t xml:space="preserve">                                                                                                        Управление Пенсионного фонда                                                                                            </w:t>
      </w:r>
    </w:p>
    <w:p w:rsidR="00546D01" w:rsidRDefault="00546D01" w:rsidP="00BA2D2C">
      <w:pPr>
        <w:jc w:val="both"/>
      </w:pPr>
      <w:r>
        <w:t xml:space="preserve">                                                                                                                    в Кингисеппском районе </w:t>
      </w:r>
    </w:p>
    <w:p w:rsidR="00546D01" w:rsidRPr="00625FD5" w:rsidRDefault="00546D01" w:rsidP="00BA2D2C"/>
    <w:p w:rsidR="00546D01" w:rsidRPr="004D0B11" w:rsidRDefault="00546D01" w:rsidP="00DE6C90">
      <w:pPr>
        <w:pStyle w:val="NormalWeb"/>
        <w:spacing w:before="0" w:after="0"/>
        <w:ind w:firstLine="709"/>
        <w:jc w:val="both"/>
      </w:pPr>
      <w:r>
        <w:t xml:space="preserve">                                                                            </w:t>
      </w:r>
    </w:p>
    <w:p w:rsidR="00546D01" w:rsidRPr="00E331D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011689">
      <w:pPr>
        <w:ind w:firstLine="709"/>
        <w:jc w:val="both"/>
      </w:pPr>
    </w:p>
    <w:p w:rsidR="00546D01" w:rsidRDefault="00546D01" w:rsidP="00472ADC">
      <w:pPr>
        <w:jc w:val="both"/>
      </w:pPr>
    </w:p>
    <w:p w:rsidR="00546D01" w:rsidRDefault="00546D01" w:rsidP="00FE1B49">
      <w:pPr>
        <w:pBdr>
          <w:bottom w:val="single" w:sz="4" w:space="31" w:color="auto"/>
        </w:pBdr>
        <w:jc w:val="both"/>
      </w:pPr>
    </w:p>
    <w:p w:rsidR="00546D01" w:rsidRPr="00355E65" w:rsidRDefault="00546D01" w:rsidP="00472ADC">
      <w:pPr>
        <w:pStyle w:val="BodyText"/>
        <w:spacing w:after="0"/>
        <w:ind w:firstLine="709"/>
        <w:jc w:val="both"/>
        <w:rPr>
          <w:i/>
          <w:color w:val="000000"/>
        </w:rPr>
      </w:pPr>
    </w:p>
    <w:sectPr w:rsidR="00546D01" w:rsidRPr="00355E65" w:rsidSect="00BA2D2C"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01" w:rsidRDefault="00546D01">
      <w:r>
        <w:separator/>
      </w:r>
    </w:p>
  </w:endnote>
  <w:endnote w:type="continuationSeparator" w:id="0">
    <w:p w:rsidR="00546D01" w:rsidRDefault="0054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01" w:rsidRDefault="00546D01">
      <w:r>
        <w:separator/>
      </w:r>
    </w:p>
  </w:footnote>
  <w:footnote w:type="continuationSeparator" w:id="0">
    <w:p w:rsidR="00546D01" w:rsidRDefault="0054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631959"/>
    <w:multiLevelType w:val="hybridMultilevel"/>
    <w:tmpl w:val="5B1243B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1689"/>
    <w:rsid w:val="0001495E"/>
    <w:rsid w:val="00014C0C"/>
    <w:rsid w:val="000209F4"/>
    <w:rsid w:val="0002212C"/>
    <w:rsid w:val="00033FD6"/>
    <w:rsid w:val="00034874"/>
    <w:rsid w:val="000502B8"/>
    <w:rsid w:val="0006478D"/>
    <w:rsid w:val="000664B3"/>
    <w:rsid w:val="00095131"/>
    <w:rsid w:val="000A0B6A"/>
    <w:rsid w:val="000A3410"/>
    <w:rsid w:val="000A4CA6"/>
    <w:rsid w:val="000B2DDF"/>
    <w:rsid w:val="000B5019"/>
    <w:rsid w:val="000C26BC"/>
    <w:rsid w:val="000C417E"/>
    <w:rsid w:val="000C6216"/>
    <w:rsid w:val="000D0CF5"/>
    <w:rsid w:val="000D466A"/>
    <w:rsid w:val="000D7374"/>
    <w:rsid w:val="000E4D14"/>
    <w:rsid w:val="00102266"/>
    <w:rsid w:val="00105F2D"/>
    <w:rsid w:val="001401CC"/>
    <w:rsid w:val="00145150"/>
    <w:rsid w:val="00145891"/>
    <w:rsid w:val="001523B0"/>
    <w:rsid w:val="001561CD"/>
    <w:rsid w:val="001710EF"/>
    <w:rsid w:val="00171802"/>
    <w:rsid w:val="00171EB3"/>
    <w:rsid w:val="00172CB3"/>
    <w:rsid w:val="0018622F"/>
    <w:rsid w:val="0019160D"/>
    <w:rsid w:val="001B004B"/>
    <w:rsid w:val="001C5FBB"/>
    <w:rsid w:val="001C78EA"/>
    <w:rsid w:val="001E0068"/>
    <w:rsid w:val="001E4B29"/>
    <w:rsid w:val="0022029B"/>
    <w:rsid w:val="00222988"/>
    <w:rsid w:val="0022702B"/>
    <w:rsid w:val="00237E0B"/>
    <w:rsid w:val="00240989"/>
    <w:rsid w:val="0025625E"/>
    <w:rsid w:val="00264F5E"/>
    <w:rsid w:val="002765D0"/>
    <w:rsid w:val="00286203"/>
    <w:rsid w:val="002A49BE"/>
    <w:rsid w:val="002A4D07"/>
    <w:rsid w:val="002B02FE"/>
    <w:rsid w:val="002B0E26"/>
    <w:rsid w:val="002B26D1"/>
    <w:rsid w:val="002B6961"/>
    <w:rsid w:val="002C7984"/>
    <w:rsid w:val="002E0318"/>
    <w:rsid w:val="003013A7"/>
    <w:rsid w:val="00302993"/>
    <w:rsid w:val="003125BA"/>
    <w:rsid w:val="0031738F"/>
    <w:rsid w:val="0034435B"/>
    <w:rsid w:val="0035383D"/>
    <w:rsid w:val="00355E65"/>
    <w:rsid w:val="00372660"/>
    <w:rsid w:val="00385E53"/>
    <w:rsid w:val="00386463"/>
    <w:rsid w:val="003A0F5C"/>
    <w:rsid w:val="003A7A3E"/>
    <w:rsid w:val="003B1EE6"/>
    <w:rsid w:val="003B64B8"/>
    <w:rsid w:val="003D4D6A"/>
    <w:rsid w:val="003E47BB"/>
    <w:rsid w:val="00412A70"/>
    <w:rsid w:val="00412AF3"/>
    <w:rsid w:val="00443EA3"/>
    <w:rsid w:val="00443F7A"/>
    <w:rsid w:val="004451EE"/>
    <w:rsid w:val="00455BF6"/>
    <w:rsid w:val="00472ADC"/>
    <w:rsid w:val="004735A4"/>
    <w:rsid w:val="00476F2E"/>
    <w:rsid w:val="00481506"/>
    <w:rsid w:val="004936B0"/>
    <w:rsid w:val="004979D9"/>
    <w:rsid w:val="004B04E7"/>
    <w:rsid w:val="004C4284"/>
    <w:rsid w:val="004C42BF"/>
    <w:rsid w:val="004D0B11"/>
    <w:rsid w:val="004D5037"/>
    <w:rsid w:val="004D5081"/>
    <w:rsid w:val="004F171B"/>
    <w:rsid w:val="004F2A9F"/>
    <w:rsid w:val="004F3EC8"/>
    <w:rsid w:val="004F7B40"/>
    <w:rsid w:val="00506634"/>
    <w:rsid w:val="005076B8"/>
    <w:rsid w:val="00507A0B"/>
    <w:rsid w:val="005149FC"/>
    <w:rsid w:val="0051524C"/>
    <w:rsid w:val="00526896"/>
    <w:rsid w:val="005372C4"/>
    <w:rsid w:val="00546D01"/>
    <w:rsid w:val="00553D01"/>
    <w:rsid w:val="00557734"/>
    <w:rsid w:val="00562D81"/>
    <w:rsid w:val="005647B0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C2CBC"/>
    <w:rsid w:val="005D0A7C"/>
    <w:rsid w:val="005D1F48"/>
    <w:rsid w:val="00600034"/>
    <w:rsid w:val="00601DBC"/>
    <w:rsid w:val="00625FD5"/>
    <w:rsid w:val="00643764"/>
    <w:rsid w:val="0065652F"/>
    <w:rsid w:val="00661CBC"/>
    <w:rsid w:val="006774CF"/>
    <w:rsid w:val="006933F5"/>
    <w:rsid w:val="00694FB1"/>
    <w:rsid w:val="0069538A"/>
    <w:rsid w:val="006957C6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702DAC"/>
    <w:rsid w:val="0070445D"/>
    <w:rsid w:val="00707196"/>
    <w:rsid w:val="00712F17"/>
    <w:rsid w:val="00723474"/>
    <w:rsid w:val="00724068"/>
    <w:rsid w:val="007316C7"/>
    <w:rsid w:val="00756E9B"/>
    <w:rsid w:val="00765402"/>
    <w:rsid w:val="00791905"/>
    <w:rsid w:val="00794002"/>
    <w:rsid w:val="007A4E91"/>
    <w:rsid w:val="007B1C92"/>
    <w:rsid w:val="007B6606"/>
    <w:rsid w:val="007B74C6"/>
    <w:rsid w:val="007D0816"/>
    <w:rsid w:val="007D18B5"/>
    <w:rsid w:val="007D271A"/>
    <w:rsid w:val="007F0219"/>
    <w:rsid w:val="007F24DE"/>
    <w:rsid w:val="0080418E"/>
    <w:rsid w:val="008114CC"/>
    <w:rsid w:val="0082225D"/>
    <w:rsid w:val="008349E8"/>
    <w:rsid w:val="00842BB7"/>
    <w:rsid w:val="00850886"/>
    <w:rsid w:val="008539C3"/>
    <w:rsid w:val="0085672C"/>
    <w:rsid w:val="00856779"/>
    <w:rsid w:val="00877765"/>
    <w:rsid w:val="00880AF7"/>
    <w:rsid w:val="0088208C"/>
    <w:rsid w:val="0088229B"/>
    <w:rsid w:val="00887138"/>
    <w:rsid w:val="008909B2"/>
    <w:rsid w:val="008921BB"/>
    <w:rsid w:val="008A698B"/>
    <w:rsid w:val="008B1443"/>
    <w:rsid w:val="008B28A2"/>
    <w:rsid w:val="008D30CF"/>
    <w:rsid w:val="008D3F17"/>
    <w:rsid w:val="008E3298"/>
    <w:rsid w:val="008E5096"/>
    <w:rsid w:val="008F4698"/>
    <w:rsid w:val="008F7BCC"/>
    <w:rsid w:val="0090086D"/>
    <w:rsid w:val="00904E75"/>
    <w:rsid w:val="00906207"/>
    <w:rsid w:val="0091064B"/>
    <w:rsid w:val="009319E7"/>
    <w:rsid w:val="00945CA7"/>
    <w:rsid w:val="0094702B"/>
    <w:rsid w:val="00980127"/>
    <w:rsid w:val="009850D5"/>
    <w:rsid w:val="00987EA2"/>
    <w:rsid w:val="009924CE"/>
    <w:rsid w:val="009B46EB"/>
    <w:rsid w:val="009B5236"/>
    <w:rsid w:val="009B7F46"/>
    <w:rsid w:val="009C3FDB"/>
    <w:rsid w:val="009D5494"/>
    <w:rsid w:val="009F2270"/>
    <w:rsid w:val="009F2D90"/>
    <w:rsid w:val="00A055A5"/>
    <w:rsid w:val="00A21B20"/>
    <w:rsid w:val="00A25806"/>
    <w:rsid w:val="00A337A4"/>
    <w:rsid w:val="00A51E53"/>
    <w:rsid w:val="00A64283"/>
    <w:rsid w:val="00A67313"/>
    <w:rsid w:val="00A70396"/>
    <w:rsid w:val="00A74038"/>
    <w:rsid w:val="00A76B89"/>
    <w:rsid w:val="00A8475A"/>
    <w:rsid w:val="00AB0FB2"/>
    <w:rsid w:val="00AC3213"/>
    <w:rsid w:val="00AC38C4"/>
    <w:rsid w:val="00AC6DF3"/>
    <w:rsid w:val="00AC799B"/>
    <w:rsid w:val="00AD0393"/>
    <w:rsid w:val="00AE60D2"/>
    <w:rsid w:val="00AE74E5"/>
    <w:rsid w:val="00AF4339"/>
    <w:rsid w:val="00B00196"/>
    <w:rsid w:val="00B043B9"/>
    <w:rsid w:val="00B0767F"/>
    <w:rsid w:val="00B077D6"/>
    <w:rsid w:val="00B16C33"/>
    <w:rsid w:val="00B23ACC"/>
    <w:rsid w:val="00B370B5"/>
    <w:rsid w:val="00B40C6E"/>
    <w:rsid w:val="00B4629F"/>
    <w:rsid w:val="00B47959"/>
    <w:rsid w:val="00B56411"/>
    <w:rsid w:val="00B56700"/>
    <w:rsid w:val="00B6125C"/>
    <w:rsid w:val="00B72450"/>
    <w:rsid w:val="00B7293E"/>
    <w:rsid w:val="00B77428"/>
    <w:rsid w:val="00B86E89"/>
    <w:rsid w:val="00BA24A0"/>
    <w:rsid w:val="00BA2D2C"/>
    <w:rsid w:val="00BB5289"/>
    <w:rsid w:val="00BB619D"/>
    <w:rsid w:val="00BD0657"/>
    <w:rsid w:val="00BE732A"/>
    <w:rsid w:val="00BE79FB"/>
    <w:rsid w:val="00BF7A52"/>
    <w:rsid w:val="00C030CD"/>
    <w:rsid w:val="00C17F95"/>
    <w:rsid w:val="00C237FF"/>
    <w:rsid w:val="00C27E48"/>
    <w:rsid w:val="00C36AE3"/>
    <w:rsid w:val="00C54482"/>
    <w:rsid w:val="00C61940"/>
    <w:rsid w:val="00C70A52"/>
    <w:rsid w:val="00C84A75"/>
    <w:rsid w:val="00C92DF0"/>
    <w:rsid w:val="00CB1DAC"/>
    <w:rsid w:val="00CB7C25"/>
    <w:rsid w:val="00CC461D"/>
    <w:rsid w:val="00D007B4"/>
    <w:rsid w:val="00D51209"/>
    <w:rsid w:val="00D52C5B"/>
    <w:rsid w:val="00D52F23"/>
    <w:rsid w:val="00D5587E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D659B"/>
    <w:rsid w:val="00DD7F1C"/>
    <w:rsid w:val="00DE6C90"/>
    <w:rsid w:val="00DF6C15"/>
    <w:rsid w:val="00E04ED1"/>
    <w:rsid w:val="00E13477"/>
    <w:rsid w:val="00E331D1"/>
    <w:rsid w:val="00E35C5A"/>
    <w:rsid w:val="00E47433"/>
    <w:rsid w:val="00E56F43"/>
    <w:rsid w:val="00E605EE"/>
    <w:rsid w:val="00E640C8"/>
    <w:rsid w:val="00E65027"/>
    <w:rsid w:val="00E661E2"/>
    <w:rsid w:val="00E663B0"/>
    <w:rsid w:val="00E671F7"/>
    <w:rsid w:val="00E67A1D"/>
    <w:rsid w:val="00E93490"/>
    <w:rsid w:val="00E94441"/>
    <w:rsid w:val="00EB344F"/>
    <w:rsid w:val="00EB6700"/>
    <w:rsid w:val="00EC5E01"/>
    <w:rsid w:val="00ED0DF8"/>
    <w:rsid w:val="00ED77D2"/>
    <w:rsid w:val="00EE7F86"/>
    <w:rsid w:val="00EF1062"/>
    <w:rsid w:val="00EF3DC3"/>
    <w:rsid w:val="00EF4A2D"/>
    <w:rsid w:val="00EF514F"/>
    <w:rsid w:val="00F13966"/>
    <w:rsid w:val="00F15D0D"/>
    <w:rsid w:val="00F50281"/>
    <w:rsid w:val="00F55655"/>
    <w:rsid w:val="00F56C36"/>
    <w:rsid w:val="00F654D1"/>
    <w:rsid w:val="00F66379"/>
    <w:rsid w:val="00F72FF2"/>
    <w:rsid w:val="00F8286B"/>
    <w:rsid w:val="00F82E1A"/>
    <w:rsid w:val="00F84A78"/>
    <w:rsid w:val="00F93B89"/>
    <w:rsid w:val="00F95E2F"/>
    <w:rsid w:val="00FA3CC5"/>
    <w:rsid w:val="00FB24A5"/>
    <w:rsid w:val="00FB5F32"/>
    <w:rsid w:val="00FC1A2C"/>
    <w:rsid w:val="00FC2EED"/>
    <w:rsid w:val="00FD1A10"/>
    <w:rsid w:val="00FD665C"/>
    <w:rsid w:val="00FE1B49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616</Words>
  <Characters>3517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2014-09-26T06:47:00Z</cp:lastPrinted>
  <dcterms:created xsi:type="dcterms:W3CDTF">2014-10-01T10:22:00Z</dcterms:created>
  <dcterms:modified xsi:type="dcterms:W3CDTF">2014-10-01T10:22:00Z</dcterms:modified>
</cp:coreProperties>
</file>