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AA" w:rsidRDefault="00F341AA" w:rsidP="00F341AA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О негативных последствиях заработной платы "в конвертах".</w:t>
      </w:r>
    </w:p>
    <w:p w:rsidR="00F341AA" w:rsidRDefault="00F341AA" w:rsidP="00F341AA">
      <w:pPr>
        <w:pStyle w:val="a3"/>
        <w:spacing w:before="0" w:after="0"/>
        <w:ind w:firstLine="709"/>
        <w:jc w:val="both"/>
      </w:pPr>
    </w:p>
    <w:p w:rsidR="00F341AA" w:rsidRDefault="00F341AA" w:rsidP="00F341AA">
      <w:pPr>
        <w:pStyle w:val="a3"/>
        <w:spacing w:before="0" w:after="0"/>
        <w:jc w:val="both"/>
      </w:pPr>
      <w:r>
        <w:t xml:space="preserve">           С 2002 года в Российской Федерации действует система пенсионного страхования, которая формирует будущую пенсию работающих граждан. Чем выше заработная плата, тем больше сумма страховых взносов отражена на индивидуальном лицевом счете застрахованного лица, а значит и выше  будет размер пенсии.</w:t>
      </w:r>
    </w:p>
    <w:p w:rsidR="00F341AA" w:rsidRDefault="00F341AA" w:rsidP="00F341AA">
      <w:pPr>
        <w:pStyle w:val="a3"/>
        <w:spacing w:before="0" w:after="0"/>
        <w:jc w:val="both"/>
      </w:pPr>
      <w:r>
        <w:t xml:space="preserve">           При «черных» и «серых» схемах оплаты труда работодатель занижает базу для начисления страховых взносов и, соответственно, производит отчисления на будущую пенсию своих работников в минимальном размере или не производит их совсем.</w:t>
      </w:r>
    </w:p>
    <w:p w:rsidR="00F341AA" w:rsidRDefault="00F341AA" w:rsidP="00F341AA">
      <w:pPr>
        <w:pStyle w:val="a3"/>
        <w:spacing w:before="0" w:after="0"/>
        <w:jc w:val="both"/>
      </w:pPr>
      <w:r>
        <w:t xml:space="preserve">           Недобросовестный работодатель нарушает пенсионные права работающих у него застрахованных лиц.</w:t>
      </w:r>
    </w:p>
    <w:p w:rsidR="00F341AA" w:rsidRDefault="00F341AA" w:rsidP="00F341AA">
      <w:pPr>
        <w:pStyle w:val="a3"/>
        <w:spacing w:before="0" w:after="0"/>
        <w:jc w:val="both"/>
      </w:pPr>
      <w:r>
        <w:t xml:space="preserve">           Пенсионные права граждан будут нарушены и в том случае, если страхователь произвел начисление страховых взносов, однако в нарушение требований законодательства не представил в органы ПФР соответствующие отчетные документы.</w:t>
      </w:r>
    </w:p>
    <w:p w:rsidR="00F341AA" w:rsidRDefault="00F341AA" w:rsidP="00F341AA">
      <w:pPr>
        <w:pStyle w:val="a3"/>
        <w:spacing w:before="0" w:after="0"/>
        <w:jc w:val="both"/>
      </w:pPr>
      <w:r>
        <w:t xml:space="preserve">          Сведения о страховом стаже, заработной плате и страховых взносах включаются в индивидуальный лицевой счет, открываемый в ПФР на каждое застрахованное лицо, на основании отчетных документов, ежеквартально представляемых в органы ПФР страхователями. Соответственно, если организация или индивидуальный предприниматель не представил отчетные документы, то сведения о стаже, заработке и страховых взносах застрахованного лица за соответствующий период его работы у данного страхователя не будут включены в его индивидуальный лицевой счет и в последующем не будут учтены при назначении (перерасчете) его пенсии.</w:t>
      </w:r>
    </w:p>
    <w:p w:rsidR="00F341AA" w:rsidRDefault="00F341AA" w:rsidP="00F341AA">
      <w:pPr>
        <w:pStyle w:val="a3"/>
        <w:spacing w:before="0" w:after="0"/>
        <w:jc w:val="both"/>
      </w:pPr>
      <w:r>
        <w:t xml:space="preserve">          О сформированных правах, содержащихся в индивидуальном лицевом счете застрахованного лица можно узнать через электронный сервис «Личный кабинет </w:t>
      </w:r>
      <w:r w:rsidR="0025550D">
        <w:t>гражданина</w:t>
      </w:r>
      <w:r>
        <w:t xml:space="preserve">» </w:t>
      </w:r>
      <w:proofErr w:type="spellStart"/>
      <w:r>
        <w:t>интернет-портала</w:t>
      </w:r>
      <w:proofErr w:type="spellEnd"/>
      <w:r>
        <w:t xml:space="preserve"> «Пенсионный фонд Российской Федерации»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pfrf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eservices</w:t>
      </w:r>
      <w:r>
        <w:t>/</w:t>
      </w:r>
      <w:proofErr w:type="spellStart"/>
      <w:r>
        <w:rPr>
          <w:lang w:val="en-US"/>
        </w:rPr>
        <w:t>lkzl</w:t>
      </w:r>
      <w:proofErr w:type="spellEnd"/>
    </w:p>
    <w:p w:rsidR="00F341AA" w:rsidRDefault="00F341AA" w:rsidP="00F341AA">
      <w:pPr>
        <w:pStyle w:val="a3"/>
        <w:spacing w:before="0" w:after="0"/>
        <w:jc w:val="both"/>
      </w:pPr>
    </w:p>
    <w:p w:rsidR="00F341AA" w:rsidRDefault="00F341AA" w:rsidP="00F341AA">
      <w:pPr>
        <w:pStyle w:val="a3"/>
        <w:spacing w:before="0" w:after="0"/>
        <w:jc w:val="both"/>
      </w:pPr>
      <w:r>
        <w:t xml:space="preserve">                         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</w:t>
      </w:r>
    </w:p>
    <w:p w:rsidR="00F341AA" w:rsidRDefault="00F341AA" w:rsidP="00F341AA">
      <w:pPr>
        <w:pStyle w:val="a3"/>
        <w:spacing w:before="0" w:after="0"/>
        <w:ind w:firstLine="709"/>
        <w:jc w:val="both"/>
      </w:pPr>
    </w:p>
    <w:p w:rsidR="009C2C39" w:rsidRDefault="009C2C39"/>
    <w:sectPr w:rsidR="009C2C39" w:rsidSect="009C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AA"/>
    <w:rsid w:val="0025550D"/>
    <w:rsid w:val="009C2C39"/>
    <w:rsid w:val="00F3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41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F34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341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2016-06-17T09:36:00Z</dcterms:created>
  <dcterms:modified xsi:type="dcterms:W3CDTF">2016-06-17T11:20:00Z</dcterms:modified>
</cp:coreProperties>
</file>