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8CF" w:rsidRDefault="000D1923" w:rsidP="00A87C2C">
      <w:pPr>
        <w:pStyle w:val="aa"/>
        <w:spacing w:after="0"/>
        <w:jc w:val="center"/>
        <w:rPr>
          <w:b/>
        </w:rPr>
      </w:pPr>
      <w:r>
        <w:rPr>
          <w:b/>
        </w:rPr>
        <w:t xml:space="preserve">Страхователь - </w:t>
      </w:r>
      <w:r w:rsidR="00DB0A35">
        <w:rPr>
          <w:b/>
        </w:rPr>
        <w:t>будь в курсе</w:t>
      </w:r>
      <w:r w:rsidR="004048CF">
        <w:rPr>
          <w:b/>
        </w:rPr>
        <w:t>!</w:t>
      </w:r>
    </w:p>
    <w:p w:rsidR="004048CF" w:rsidRDefault="004048CF" w:rsidP="00B85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FD8" w:rsidRDefault="00B85FD8" w:rsidP="00B85F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965">
        <w:rPr>
          <w:rFonts w:ascii="Times New Roman" w:hAnsi="Times New Roman" w:cs="Times New Roman"/>
          <w:sz w:val="24"/>
          <w:szCs w:val="24"/>
        </w:rPr>
        <w:t xml:space="preserve">Предпринимательская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8A5965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>получение прибыли</w:t>
      </w:r>
      <w:r w:rsidR="00A814BD">
        <w:rPr>
          <w:rFonts w:ascii="Times New Roman" w:hAnsi="Times New Roman" w:cs="Times New Roman"/>
          <w:sz w:val="24"/>
          <w:szCs w:val="24"/>
        </w:rPr>
        <w:t>, но и уплата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платежей</w:t>
      </w:r>
      <w:r w:rsidRPr="008A5965">
        <w:rPr>
          <w:rFonts w:ascii="Times New Roman" w:hAnsi="Times New Roman" w:cs="Times New Roman"/>
          <w:sz w:val="24"/>
          <w:szCs w:val="24"/>
        </w:rPr>
        <w:t>, составлени</w:t>
      </w:r>
      <w:r w:rsidR="00A814BD">
        <w:rPr>
          <w:rFonts w:ascii="Times New Roman" w:hAnsi="Times New Roman" w:cs="Times New Roman"/>
          <w:sz w:val="24"/>
          <w:szCs w:val="24"/>
        </w:rPr>
        <w:t>е</w:t>
      </w:r>
      <w:r w:rsidRPr="008A5965">
        <w:rPr>
          <w:rFonts w:ascii="Times New Roman" w:hAnsi="Times New Roman" w:cs="Times New Roman"/>
          <w:sz w:val="24"/>
          <w:szCs w:val="24"/>
        </w:rPr>
        <w:t xml:space="preserve"> и сда</w:t>
      </w:r>
      <w:r w:rsidR="00A814BD">
        <w:rPr>
          <w:rFonts w:ascii="Times New Roman" w:hAnsi="Times New Roman" w:cs="Times New Roman"/>
          <w:sz w:val="24"/>
          <w:szCs w:val="24"/>
        </w:rPr>
        <w:t>ча</w:t>
      </w:r>
      <w:r w:rsidRPr="008A5965">
        <w:rPr>
          <w:rFonts w:ascii="Times New Roman" w:hAnsi="Times New Roman" w:cs="Times New Roman"/>
          <w:sz w:val="24"/>
          <w:szCs w:val="24"/>
        </w:rPr>
        <w:t xml:space="preserve"> отчетных документов в различные государс</w:t>
      </w:r>
      <w:r w:rsidRPr="008A5965">
        <w:rPr>
          <w:rFonts w:ascii="Times New Roman" w:hAnsi="Times New Roman" w:cs="Times New Roman"/>
          <w:sz w:val="24"/>
          <w:szCs w:val="24"/>
        </w:rPr>
        <w:t>т</w:t>
      </w:r>
      <w:r w:rsidRPr="008A5965">
        <w:rPr>
          <w:rFonts w:ascii="Times New Roman" w:hAnsi="Times New Roman" w:cs="Times New Roman"/>
          <w:sz w:val="24"/>
          <w:szCs w:val="24"/>
        </w:rPr>
        <w:t xml:space="preserve">венные органы,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 и в П</w:t>
      </w:r>
      <w:r w:rsidR="00A814BD">
        <w:rPr>
          <w:rFonts w:ascii="Times New Roman" w:hAnsi="Times New Roman" w:cs="Times New Roman"/>
          <w:sz w:val="24"/>
          <w:szCs w:val="24"/>
        </w:rPr>
        <w:t>енсионный фонд</w:t>
      </w:r>
      <w:r w:rsidR="004048C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814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FD8" w:rsidRDefault="00B85FD8" w:rsidP="00B85FD8">
      <w:pPr>
        <w:ind w:firstLine="709"/>
        <w:jc w:val="both"/>
      </w:pPr>
      <w:r>
        <w:t>Ежеквартальное представление отчетности в</w:t>
      </w:r>
      <w:r w:rsidR="00A814BD">
        <w:t xml:space="preserve"> ПФР </w:t>
      </w:r>
      <w:r>
        <w:t xml:space="preserve">– обязанность любой организации, </w:t>
      </w:r>
      <w:r w:rsidRPr="008A5965">
        <w:t>в том числе и индивидуального</w:t>
      </w:r>
      <w:r>
        <w:t xml:space="preserve"> предпринимателя</w:t>
      </w:r>
      <w:r w:rsidRPr="008A5965">
        <w:t xml:space="preserve">, в штате которого находится хотя бы один сотрудник. </w:t>
      </w:r>
    </w:p>
    <w:p w:rsidR="00A814BD" w:rsidRDefault="00813B10" w:rsidP="002A23AB">
      <w:pPr>
        <w:pStyle w:val="aa"/>
        <w:spacing w:after="0"/>
        <w:ind w:firstLine="709"/>
        <w:jc w:val="both"/>
      </w:pPr>
      <w:r w:rsidRPr="00813B10">
        <w:t xml:space="preserve">С 1 </w:t>
      </w:r>
      <w:r w:rsidR="0010506B">
        <w:t xml:space="preserve">апреля </w:t>
      </w:r>
      <w:r w:rsidRPr="00813B10">
        <w:t xml:space="preserve">2016 года </w:t>
      </w:r>
      <w:r w:rsidR="0010506B" w:rsidRPr="0010506B">
        <w:t xml:space="preserve">наряду с ежеквартальной отчетностью </w:t>
      </w:r>
      <w:r w:rsidR="004048CF">
        <w:t>вводится ежемесячная упрощенная</w:t>
      </w:r>
      <w:r w:rsidRPr="00813B10">
        <w:t xml:space="preserve"> отчетность в Пенсионный фонд</w:t>
      </w:r>
      <w:r w:rsidR="002C02AE">
        <w:t xml:space="preserve"> </w:t>
      </w:r>
      <w:r w:rsidR="004048CF">
        <w:t>,</w:t>
      </w:r>
      <w:r w:rsidR="002C02AE">
        <w:t xml:space="preserve">в связи с принятием </w:t>
      </w:r>
      <w:r w:rsidR="007331A6" w:rsidRPr="007331A6">
        <w:rPr>
          <w:color w:val="000000"/>
          <w:shd w:val="clear" w:color="auto" w:fill="FFFFFF"/>
        </w:rPr>
        <w:t>Федеральн</w:t>
      </w:r>
      <w:r w:rsidR="002A23AB">
        <w:rPr>
          <w:color w:val="000000"/>
          <w:shd w:val="clear" w:color="auto" w:fill="FFFFFF"/>
        </w:rPr>
        <w:t>ого</w:t>
      </w:r>
      <w:r w:rsidR="007331A6" w:rsidRPr="007331A6">
        <w:rPr>
          <w:color w:val="000000"/>
          <w:shd w:val="clear" w:color="auto" w:fill="FFFFFF"/>
        </w:rPr>
        <w:t xml:space="preserve"> закон</w:t>
      </w:r>
      <w:r w:rsidR="002A23AB">
        <w:rPr>
          <w:color w:val="000000"/>
          <w:shd w:val="clear" w:color="auto" w:fill="FFFFFF"/>
        </w:rPr>
        <w:t>а</w:t>
      </w:r>
      <w:r w:rsidR="007331A6" w:rsidRPr="007331A6">
        <w:rPr>
          <w:color w:val="000000"/>
          <w:shd w:val="clear" w:color="auto" w:fill="FFFFFF"/>
        </w:rPr>
        <w:t xml:space="preserve"> от 29 декабря 2015 года № 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</w:t>
      </w:r>
      <w:r w:rsidR="002A23AB">
        <w:rPr>
          <w:color w:val="000000"/>
          <w:shd w:val="clear" w:color="auto" w:fill="FFFFFF"/>
        </w:rPr>
        <w:t>,</w:t>
      </w:r>
      <w:r w:rsidR="004048CF">
        <w:t xml:space="preserve"> которая будет содержать </w:t>
      </w:r>
      <w:r w:rsidR="00A814BD" w:rsidRPr="00813B10">
        <w:t>СНИЛС, ФИО и ИНН своих работников (включая лиц, работающих по гражданско-правовым договорам, на вознаграждения по которым начисляются страховые взносы).</w:t>
      </w:r>
    </w:p>
    <w:p w:rsidR="000D1923" w:rsidRDefault="004048CF" w:rsidP="000D1923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  <w:r>
        <w:t xml:space="preserve">Отчитаться </w:t>
      </w:r>
      <w:r w:rsidRPr="00813B10">
        <w:t>по новой форме в первый раз</w:t>
      </w:r>
      <w:r>
        <w:t xml:space="preserve"> работодателям</w:t>
      </w:r>
      <w:r w:rsidRPr="00813B10">
        <w:t xml:space="preserve"> </w:t>
      </w:r>
      <w:r w:rsidR="00DB0A35">
        <w:t>необходимо</w:t>
      </w:r>
      <w:r>
        <w:t xml:space="preserve"> </w:t>
      </w:r>
      <w:r w:rsidRPr="00813B10">
        <w:t>не позднее 10 мая</w:t>
      </w:r>
      <w:r>
        <w:t xml:space="preserve"> 2016 года</w:t>
      </w:r>
      <w:r w:rsidRPr="00813B10">
        <w:t xml:space="preserve">, </w:t>
      </w:r>
      <w:r w:rsidR="00B12649">
        <w:t>п</w:t>
      </w:r>
      <w:r>
        <w:t>осле этого указанные сведения  подлежат представлению каждый месяц не позднее 10-го числа месяца, следующего  за отчетным периодом.</w:t>
      </w:r>
    </w:p>
    <w:p w:rsidR="006851AA" w:rsidRDefault="008D5348" w:rsidP="000D1923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  <w:r>
        <w:t xml:space="preserve">К </w:t>
      </w:r>
      <w:r w:rsidR="00DB0A35">
        <w:t>работодателям</w:t>
      </w:r>
      <w:r w:rsidR="00074E62">
        <w:t xml:space="preserve">, которые </w:t>
      </w:r>
      <w:r w:rsidR="00B12649">
        <w:t>представят свед</w:t>
      </w:r>
      <w:r w:rsidR="000D1923">
        <w:t xml:space="preserve">ения несвоевременно или не в </w:t>
      </w:r>
      <w:r w:rsidR="00B12649">
        <w:t>полном об</w:t>
      </w:r>
      <w:r w:rsidR="00B12649">
        <w:t>ъ</w:t>
      </w:r>
      <w:r w:rsidR="00B12649">
        <w:t xml:space="preserve">еме, </w:t>
      </w:r>
      <w:r w:rsidR="006851AA">
        <w:t>будут применены штрафные санкции</w:t>
      </w:r>
      <w:r w:rsidR="000157C6">
        <w:t xml:space="preserve"> в размере </w:t>
      </w:r>
      <w:r w:rsidR="006851AA" w:rsidRPr="00813B10">
        <w:t>500 рублей в отношении сведений по каждому работнику.</w:t>
      </w:r>
      <w:r w:rsidR="006851AA">
        <w:t xml:space="preserve"> </w:t>
      </w:r>
    </w:p>
    <w:p w:rsidR="00B12649" w:rsidRDefault="00B12649" w:rsidP="00B12649">
      <w:pPr>
        <w:autoSpaceDE w:val="0"/>
        <w:autoSpaceDN w:val="0"/>
        <w:adjustRightInd w:val="0"/>
        <w:ind w:firstLine="709"/>
        <w:jc w:val="both"/>
      </w:pPr>
      <w:r>
        <w:t xml:space="preserve">Учитывая, что с мая 2016 года прием дополнительной отчетности будет осуществляться ежемесячно и в сжатые сроки, рекомендуем </w:t>
      </w:r>
      <w:r w:rsidR="00DB0A35">
        <w:t xml:space="preserve">страхователям </w:t>
      </w:r>
      <w:r>
        <w:t>подключиться к системе электронного документооборота. П</w:t>
      </w:r>
      <w:r w:rsidRPr="00A524D8">
        <w:t>ереход на электронный документооборот</w:t>
      </w:r>
      <w:r>
        <w:t xml:space="preserve"> позволит плательщикам оперативно представлять отчетность в ПФР и экономить время!</w:t>
      </w:r>
    </w:p>
    <w:p w:rsidR="00B12649" w:rsidRDefault="00B12649" w:rsidP="00B12649">
      <w:pPr>
        <w:ind w:firstLine="709"/>
        <w:jc w:val="both"/>
        <w:rPr>
          <w:rFonts w:eastAsia="Arial CYR"/>
        </w:rPr>
      </w:pPr>
      <w:r>
        <w:t xml:space="preserve"> Вся необходимая информация </w:t>
      </w:r>
      <w:r w:rsidRPr="00465A92">
        <w:rPr>
          <w:rFonts w:eastAsia="Arial CYR"/>
        </w:rPr>
        <w:t xml:space="preserve">о </w:t>
      </w:r>
      <w:r>
        <w:rPr>
          <w:rFonts w:eastAsia="Arial CYR"/>
        </w:rPr>
        <w:t xml:space="preserve">порядке перехода на электронный документооборот </w:t>
      </w:r>
    </w:p>
    <w:p w:rsidR="00B12649" w:rsidRPr="0071190E" w:rsidRDefault="00B12649" w:rsidP="00B12649">
      <w:pPr>
        <w:jc w:val="both"/>
        <w:rPr>
          <w:bCs/>
        </w:rPr>
      </w:pPr>
      <w:r w:rsidRPr="00465A92">
        <w:rPr>
          <w:rFonts w:eastAsia="Arial CYR"/>
        </w:rPr>
        <w:t xml:space="preserve">размещена на официальном сайте Пенсионного фонда РФ </w:t>
      </w:r>
      <w:r w:rsidRPr="00F91353">
        <w:rPr>
          <w:rFonts w:eastAsia="Arial CYR"/>
          <w:b/>
          <w:i/>
        </w:rPr>
        <w:t>www.pfrf.ru</w:t>
      </w:r>
      <w:r w:rsidRPr="00465A92">
        <w:rPr>
          <w:rFonts w:eastAsia="Arial CYR"/>
        </w:rPr>
        <w:t xml:space="preserve"> в </w:t>
      </w:r>
      <w:r>
        <w:rPr>
          <w:rFonts w:eastAsia="Arial CYR"/>
        </w:rPr>
        <w:t xml:space="preserve">разделе </w:t>
      </w:r>
      <w:r w:rsidRPr="00465A92">
        <w:rPr>
          <w:rFonts w:eastAsia="Arial CYR"/>
        </w:rPr>
        <w:t>«</w:t>
      </w:r>
      <w:r>
        <w:rPr>
          <w:rFonts w:eastAsia="Arial CYR"/>
        </w:rPr>
        <w:t>Информация для жителей региона</w:t>
      </w:r>
      <w:r w:rsidRPr="00465A92">
        <w:rPr>
          <w:rFonts w:eastAsia="Arial CYR"/>
        </w:rPr>
        <w:t>»</w:t>
      </w:r>
      <w:r>
        <w:rPr>
          <w:rFonts w:eastAsia="Arial CYR"/>
        </w:rPr>
        <w:t xml:space="preserve">, в разделе «Страхователям», в подразделе </w:t>
      </w:r>
      <w:r w:rsidRPr="00465A92">
        <w:rPr>
          <w:rFonts w:eastAsia="Arial CYR"/>
        </w:rPr>
        <w:t>«Система электронного документооборота ПФР»</w:t>
      </w:r>
      <w:r>
        <w:rPr>
          <w:rFonts w:eastAsia="Arial CYR"/>
        </w:rPr>
        <w:t>.</w:t>
      </w:r>
    </w:p>
    <w:p w:rsidR="00B12649" w:rsidRDefault="00B12649" w:rsidP="00B12649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B12649" w:rsidRDefault="00B12649" w:rsidP="00B12649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B12649" w:rsidRDefault="007331A6" w:rsidP="00B12649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УПФР в Кингисеппском районе</w:t>
      </w:r>
    </w:p>
    <w:p w:rsidR="00B12649" w:rsidRDefault="00B12649" w:rsidP="00B12649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B12649" w:rsidRDefault="00B12649" w:rsidP="00B12649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B12649" w:rsidRDefault="00B12649" w:rsidP="00B12649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B12649" w:rsidRDefault="00B12649" w:rsidP="00B12649"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</w:pPr>
    </w:p>
    <w:p w:rsidR="00DB0A35" w:rsidRDefault="00DB0A35" w:rsidP="00DB0A35">
      <w:pPr>
        <w:autoSpaceDE w:val="0"/>
        <w:autoSpaceDN w:val="0"/>
        <w:adjustRightInd w:val="0"/>
        <w:jc w:val="both"/>
        <w:rPr>
          <w:rFonts w:eastAsia="Arial CYR"/>
        </w:rPr>
      </w:pPr>
    </w:p>
    <w:p w:rsidR="00CA0AA2" w:rsidRDefault="00CA0AA2" w:rsidP="00CA0AA2">
      <w:pPr>
        <w:autoSpaceDE w:val="0"/>
        <w:autoSpaceDN w:val="0"/>
        <w:adjustRightInd w:val="0"/>
        <w:ind w:firstLine="709"/>
        <w:jc w:val="both"/>
        <w:rPr>
          <w:rFonts w:eastAsia="Arial CYR"/>
        </w:rPr>
      </w:pPr>
    </w:p>
    <w:p w:rsidR="00CA0AA2" w:rsidRDefault="00CA0AA2" w:rsidP="00CA0AA2">
      <w:pPr>
        <w:autoSpaceDE w:val="0"/>
        <w:autoSpaceDN w:val="0"/>
        <w:adjustRightInd w:val="0"/>
        <w:ind w:firstLine="709"/>
        <w:jc w:val="both"/>
        <w:rPr>
          <w:rFonts w:eastAsia="Arial CYR"/>
        </w:rPr>
      </w:pPr>
    </w:p>
    <w:p w:rsidR="0010506B" w:rsidRDefault="0010506B" w:rsidP="00F91353">
      <w:pPr>
        <w:pStyle w:val="aa"/>
        <w:spacing w:after="0"/>
        <w:jc w:val="both"/>
        <w:rPr>
          <w:color w:val="000000"/>
          <w:shd w:val="clear" w:color="auto" w:fill="FFFFFF"/>
        </w:rPr>
      </w:pPr>
    </w:p>
    <w:p w:rsidR="0010506B" w:rsidRDefault="0010506B" w:rsidP="0010506B">
      <w:pPr>
        <w:pStyle w:val="aa"/>
        <w:spacing w:after="0"/>
        <w:jc w:val="both"/>
        <w:rPr>
          <w:color w:val="000000"/>
          <w:shd w:val="clear" w:color="auto" w:fill="FFFFFF"/>
        </w:rPr>
      </w:pPr>
    </w:p>
    <w:p w:rsidR="00A814BD" w:rsidRDefault="00A814BD" w:rsidP="0010506B">
      <w:pPr>
        <w:pStyle w:val="aa"/>
        <w:spacing w:after="0"/>
        <w:jc w:val="both"/>
        <w:rPr>
          <w:color w:val="000000"/>
          <w:shd w:val="clear" w:color="auto" w:fill="FFFFFF"/>
        </w:rPr>
      </w:pPr>
    </w:p>
    <w:p w:rsidR="00A814BD" w:rsidRDefault="00A814BD" w:rsidP="0010506B">
      <w:pPr>
        <w:pStyle w:val="aa"/>
        <w:spacing w:after="0"/>
        <w:jc w:val="both"/>
        <w:rPr>
          <w:color w:val="000000"/>
          <w:shd w:val="clear" w:color="auto" w:fill="FFFFFF"/>
        </w:rPr>
      </w:pPr>
    </w:p>
    <w:p w:rsidR="00DB0A35" w:rsidRDefault="00DB0A35" w:rsidP="00F91353">
      <w:pPr>
        <w:pStyle w:val="aa"/>
        <w:pBdr>
          <w:bottom w:val="single" w:sz="4" w:space="1" w:color="auto"/>
        </w:pBdr>
        <w:spacing w:after="0"/>
        <w:jc w:val="both"/>
        <w:rPr>
          <w:color w:val="000000"/>
          <w:shd w:val="clear" w:color="auto" w:fill="FFFFFF"/>
        </w:rPr>
      </w:pPr>
    </w:p>
    <w:p w:rsidR="0010506B" w:rsidRPr="00F91353" w:rsidRDefault="0010506B" w:rsidP="00F5463A">
      <w:pPr>
        <w:pStyle w:val="aa"/>
        <w:spacing w:after="0"/>
        <w:ind w:firstLine="709"/>
        <w:jc w:val="both"/>
        <w:rPr>
          <w:i/>
          <w:color w:val="000000"/>
          <w:shd w:val="clear" w:color="auto" w:fill="FFFFFF"/>
        </w:rPr>
      </w:pPr>
      <w:r w:rsidRPr="00F91353">
        <w:rPr>
          <w:i/>
          <w:color w:val="000000"/>
          <w:shd w:val="clear" w:color="auto" w:fill="FFFFFF"/>
        </w:rPr>
        <w:t>*Федерал</w:t>
      </w:r>
      <w:r w:rsidR="00F91353" w:rsidRPr="00F91353">
        <w:rPr>
          <w:i/>
          <w:color w:val="000000"/>
          <w:shd w:val="clear" w:color="auto" w:fill="FFFFFF"/>
        </w:rPr>
        <w:t>ьный закон от 29 декабря 2015 года № 385-ФЗ «</w:t>
      </w:r>
      <w:r w:rsidRPr="00F91353">
        <w:rPr>
          <w:i/>
          <w:color w:val="000000"/>
          <w:shd w:val="clear" w:color="auto" w:fill="FFFFFF"/>
        </w:rPr>
        <w:t xml:space="preserve">О приостановлении действия отдельных положений законодательных актов Российской Федерации, внесении </w:t>
      </w:r>
      <w:r w:rsidRPr="00F91353">
        <w:rPr>
          <w:i/>
          <w:color w:val="000000"/>
          <w:shd w:val="clear" w:color="auto" w:fill="FFFFFF"/>
        </w:rPr>
        <w:lastRenderedPageBreak/>
        <w:t>изменений в отдельные законодательные акты Российской Федерации и особенностях увеличения страховой пенсии, фиксированной выплаты к страх</w:t>
      </w:r>
      <w:r w:rsidR="00F91353" w:rsidRPr="00F91353">
        <w:rPr>
          <w:i/>
          <w:color w:val="000000"/>
          <w:shd w:val="clear" w:color="auto" w:fill="FFFFFF"/>
        </w:rPr>
        <w:t>овой пенсии и социальных пенсий»</w:t>
      </w:r>
    </w:p>
    <w:sectPr w:rsidR="0010506B" w:rsidRPr="00F91353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36F" w:rsidRDefault="00DF036F">
      <w:r>
        <w:separator/>
      </w:r>
    </w:p>
  </w:endnote>
  <w:endnote w:type="continuationSeparator" w:id="0">
    <w:p w:rsidR="00DF036F" w:rsidRDefault="00DF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36F" w:rsidRDefault="00DF036F">
      <w:r>
        <w:separator/>
      </w:r>
    </w:p>
  </w:footnote>
  <w:footnote w:type="continuationSeparator" w:id="0">
    <w:p w:rsidR="00DF036F" w:rsidRDefault="00DF0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0A0CEB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98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14C0C"/>
    <w:rsid w:val="000157C6"/>
    <w:rsid w:val="00032E79"/>
    <w:rsid w:val="00033FD6"/>
    <w:rsid w:val="00052F47"/>
    <w:rsid w:val="000573B7"/>
    <w:rsid w:val="00060BEC"/>
    <w:rsid w:val="0006478D"/>
    <w:rsid w:val="00074E62"/>
    <w:rsid w:val="000A031A"/>
    <w:rsid w:val="000A0B6A"/>
    <w:rsid w:val="000A0CEB"/>
    <w:rsid w:val="000A4CA6"/>
    <w:rsid w:val="000C26BC"/>
    <w:rsid w:val="000D1923"/>
    <w:rsid w:val="000D466A"/>
    <w:rsid w:val="000F54AB"/>
    <w:rsid w:val="001008DB"/>
    <w:rsid w:val="0010506B"/>
    <w:rsid w:val="00105F2D"/>
    <w:rsid w:val="00115D01"/>
    <w:rsid w:val="001401CC"/>
    <w:rsid w:val="00145891"/>
    <w:rsid w:val="001523B0"/>
    <w:rsid w:val="001561CD"/>
    <w:rsid w:val="00165BC2"/>
    <w:rsid w:val="00193F2A"/>
    <w:rsid w:val="00194F99"/>
    <w:rsid w:val="001B389A"/>
    <w:rsid w:val="001B40D9"/>
    <w:rsid w:val="001C276B"/>
    <w:rsid w:val="001F07C8"/>
    <w:rsid w:val="001F4F9D"/>
    <w:rsid w:val="00203340"/>
    <w:rsid w:val="0020413F"/>
    <w:rsid w:val="002123FE"/>
    <w:rsid w:val="0023114C"/>
    <w:rsid w:val="00240989"/>
    <w:rsid w:val="00242521"/>
    <w:rsid w:val="00264F5E"/>
    <w:rsid w:val="002765D0"/>
    <w:rsid w:val="0028385A"/>
    <w:rsid w:val="00291756"/>
    <w:rsid w:val="00296945"/>
    <w:rsid w:val="002A23AB"/>
    <w:rsid w:val="002A4D07"/>
    <w:rsid w:val="002A576E"/>
    <w:rsid w:val="002B6961"/>
    <w:rsid w:val="002C02AE"/>
    <w:rsid w:val="002E0318"/>
    <w:rsid w:val="002E5E83"/>
    <w:rsid w:val="002E69FC"/>
    <w:rsid w:val="002F75E6"/>
    <w:rsid w:val="00302993"/>
    <w:rsid w:val="003247DA"/>
    <w:rsid w:val="00326E93"/>
    <w:rsid w:val="003303A5"/>
    <w:rsid w:val="00343F08"/>
    <w:rsid w:val="0034435B"/>
    <w:rsid w:val="003470A7"/>
    <w:rsid w:val="00353B09"/>
    <w:rsid w:val="00376609"/>
    <w:rsid w:val="00377535"/>
    <w:rsid w:val="00380F04"/>
    <w:rsid w:val="00396738"/>
    <w:rsid w:val="003A02B3"/>
    <w:rsid w:val="003B1EE6"/>
    <w:rsid w:val="003B2A71"/>
    <w:rsid w:val="003B64B8"/>
    <w:rsid w:val="003D54D4"/>
    <w:rsid w:val="003D57CC"/>
    <w:rsid w:val="003D73E1"/>
    <w:rsid w:val="003E0768"/>
    <w:rsid w:val="003E4381"/>
    <w:rsid w:val="004032A1"/>
    <w:rsid w:val="004048CF"/>
    <w:rsid w:val="0043556C"/>
    <w:rsid w:val="00443F7A"/>
    <w:rsid w:val="00452988"/>
    <w:rsid w:val="00455BF6"/>
    <w:rsid w:val="00471BF7"/>
    <w:rsid w:val="00481506"/>
    <w:rsid w:val="004B04E7"/>
    <w:rsid w:val="004C083F"/>
    <w:rsid w:val="004D062B"/>
    <w:rsid w:val="004E41A6"/>
    <w:rsid w:val="004E6A1E"/>
    <w:rsid w:val="005034DA"/>
    <w:rsid w:val="0050482A"/>
    <w:rsid w:val="00505503"/>
    <w:rsid w:val="00507A0B"/>
    <w:rsid w:val="005149FC"/>
    <w:rsid w:val="0051524C"/>
    <w:rsid w:val="0052300F"/>
    <w:rsid w:val="005372C4"/>
    <w:rsid w:val="005402C4"/>
    <w:rsid w:val="00540BEE"/>
    <w:rsid w:val="0054120E"/>
    <w:rsid w:val="005422FB"/>
    <w:rsid w:val="00553D01"/>
    <w:rsid w:val="00554521"/>
    <w:rsid w:val="005620AA"/>
    <w:rsid w:val="0056450D"/>
    <w:rsid w:val="00573487"/>
    <w:rsid w:val="0057487D"/>
    <w:rsid w:val="005867A7"/>
    <w:rsid w:val="005A4709"/>
    <w:rsid w:val="005B1BD8"/>
    <w:rsid w:val="005D0A7C"/>
    <w:rsid w:val="005D3F44"/>
    <w:rsid w:val="005D42E1"/>
    <w:rsid w:val="005D4DCF"/>
    <w:rsid w:val="005F5DDD"/>
    <w:rsid w:val="00600034"/>
    <w:rsid w:val="00601DBC"/>
    <w:rsid w:val="006064C6"/>
    <w:rsid w:val="00614AE9"/>
    <w:rsid w:val="006162FE"/>
    <w:rsid w:val="0062755D"/>
    <w:rsid w:val="00634EAA"/>
    <w:rsid w:val="00647AC4"/>
    <w:rsid w:val="006617A7"/>
    <w:rsid w:val="00661CBC"/>
    <w:rsid w:val="006655E8"/>
    <w:rsid w:val="006851AA"/>
    <w:rsid w:val="00696EDB"/>
    <w:rsid w:val="006977C5"/>
    <w:rsid w:val="006A0DA6"/>
    <w:rsid w:val="006A1348"/>
    <w:rsid w:val="006A14E8"/>
    <w:rsid w:val="006A14FF"/>
    <w:rsid w:val="006A2E4A"/>
    <w:rsid w:val="006A611C"/>
    <w:rsid w:val="006B2CF1"/>
    <w:rsid w:val="006C2045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331A6"/>
    <w:rsid w:val="007403BC"/>
    <w:rsid w:val="00765402"/>
    <w:rsid w:val="00767E3A"/>
    <w:rsid w:val="00771CE3"/>
    <w:rsid w:val="00781809"/>
    <w:rsid w:val="007B6606"/>
    <w:rsid w:val="007B7D8A"/>
    <w:rsid w:val="007C1525"/>
    <w:rsid w:val="007C448B"/>
    <w:rsid w:val="007E423E"/>
    <w:rsid w:val="00813B10"/>
    <w:rsid w:val="0081699A"/>
    <w:rsid w:val="008349E8"/>
    <w:rsid w:val="00837F5F"/>
    <w:rsid w:val="00841B0E"/>
    <w:rsid w:val="00842BB7"/>
    <w:rsid w:val="0085672C"/>
    <w:rsid w:val="008624BE"/>
    <w:rsid w:val="00873E63"/>
    <w:rsid w:val="00877765"/>
    <w:rsid w:val="008909B2"/>
    <w:rsid w:val="008921BB"/>
    <w:rsid w:val="00896E0C"/>
    <w:rsid w:val="008A698B"/>
    <w:rsid w:val="008B19AC"/>
    <w:rsid w:val="008D5348"/>
    <w:rsid w:val="008E336A"/>
    <w:rsid w:val="008E781D"/>
    <w:rsid w:val="008E7857"/>
    <w:rsid w:val="0090086D"/>
    <w:rsid w:val="00902598"/>
    <w:rsid w:val="0091064B"/>
    <w:rsid w:val="009177F0"/>
    <w:rsid w:val="00930B40"/>
    <w:rsid w:val="0093280A"/>
    <w:rsid w:val="009378D4"/>
    <w:rsid w:val="00945CA7"/>
    <w:rsid w:val="00946247"/>
    <w:rsid w:val="00980127"/>
    <w:rsid w:val="009853AB"/>
    <w:rsid w:val="009C3FDB"/>
    <w:rsid w:val="009D5BC6"/>
    <w:rsid w:val="009E111E"/>
    <w:rsid w:val="00A055A5"/>
    <w:rsid w:val="00A13CAF"/>
    <w:rsid w:val="00A44130"/>
    <w:rsid w:val="00A44B9A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B1438"/>
    <w:rsid w:val="00AC3213"/>
    <w:rsid w:val="00AD0E11"/>
    <w:rsid w:val="00AD61B7"/>
    <w:rsid w:val="00AE658A"/>
    <w:rsid w:val="00AF4339"/>
    <w:rsid w:val="00B011CA"/>
    <w:rsid w:val="00B043B9"/>
    <w:rsid w:val="00B0767F"/>
    <w:rsid w:val="00B12649"/>
    <w:rsid w:val="00B127D5"/>
    <w:rsid w:val="00B16C33"/>
    <w:rsid w:val="00B20FE3"/>
    <w:rsid w:val="00B27FEB"/>
    <w:rsid w:val="00B36087"/>
    <w:rsid w:val="00B47959"/>
    <w:rsid w:val="00B51FEA"/>
    <w:rsid w:val="00B557B0"/>
    <w:rsid w:val="00B56411"/>
    <w:rsid w:val="00B56700"/>
    <w:rsid w:val="00B6125C"/>
    <w:rsid w:val="00B6416C"/>
    <w:rsid w:val="00B653D2"/>
    <w:rsid w:val="00B6794E"/>
    <w:rsid w:val="00B72450"/>
    <w:rsid w:val="00B75150"/>
    <w:rsid w:val="00B803E0"/>
    <w:rsid w:val="00B85FD8"/>
    <w:rsid w:val="00BA4FAD"/>
    <w:rsid w:val="00BB59C4"/>
    <w:rsid w:val="00BC7F9D"/>
    <w:rsid w:val="00BD0657"/>
    <w:rsid w:val="00BE0BAD"/>
    <w:rsid w:val="00BE14A1"/>
    <w:rsid w:val="00BE1F08"/>
    <w:rsid w:val="00BE63F8"/>
    <w:rsid w:val="00BE79FB"/>
    <w:rsid w:val="00BF1CDF"/>
    <w:rsid w:val="00BF520C"/>
    <w:rsid w:val="00C030CD"/>
    <w:rsid w:val="00C237FF"/>
    <w:rsid w:val="00C41693"/>
    <w:rsid w:val="00C444B9"/>
    <w:rsid w:val="00C64051"/>
    <w:rsid w:val="00C65224"/>
    <w:rsid w:val="00C70A52"/>
    <w:rsid w:val="00C71FFD"/>
    <w:rsid w:val="00C741D8"/>
    <w:rsid w:val="00C75F1F"/>
    <w:rsid w:val="00C84A75"/>
    <w:rsid w:val="00C8711F"/>
    <w:rsid w:val="00C92DF0"/>
    <w:rsid w:val="00CA0AA2"/>
    <w:rsid w:val="00CA1636"/>
    <w:rsid w:val="00CA4466"/>
    <w:rsid w:val="00CA5DA2"/>
    <w:rsid w:val="00CB1DAC"/>
    <w:rsid w:val="00CB56F6"/>
    <w:rsid w:val="00CC461D"/>
    <w:rsid w:val="00CD3FB1"/>
    <w:rsid w:val="00CD6500"/>
    <w:rsid w:val="00CE0201"/>
    <w:rsid w:val="00CE4D65"/>
    <w:rsid w:val="00D007B4"/>
    <w:rsid w:val="00D009EF"/>
    <w:rsid w:val="00D2129A"/>
    <w:rsid w:val="00D363E7"/>
    <w:rsid w:val="00D63646"/>
    <w:rsid w:val="00D66B9A"/>
    <w:rsid w:val="00D67217"/>
    <w:rsid w:val="00D71DAF"/>
    <w:rsid w:val="00D835E7"/>
    <w:rsid w:val="00D85876"/>
    <w:rsid w:val="00D85EB0"/>
    <w:rsid w:val="00D8734D"/>
    <w:rsid w:val="00D927F1"/>
    <w:rsid w:val="00D945C4"/>
    <w:rsid w:val="00DA42DB"/>
    <w:rsid w:val="00DB0A35"/>
    <w:rsid w:val="00DB58C1"/>
    <w:rsid w:val="00DB710D"/>
    <w:rsid w:val="00DC6851"/>
    <w:rsid w:val="00DC7E50"/>
    <w:rsid w:val="00DD0933"/>
    <w:rsid w:val="00DD1BC3"/>
    <w:rsid w:val="00DD3B04"/>
    <w:rsid w:val="00DE696E"/>
    <w:rsid w:val="00DF036F"/>
    <w:rsid w:val="00DF50A5"/>
    <w:rsid w:val="00DF5A27"/>
    <w:rsid w:val="00E43126"/>
    <w:rsid w:val="00E47433"/>
    <w:rsid w:val="00E532F7"/>
    <w:rsid w:val="00E640C8"/>
    <w:rsid w:val="00E65027"/>
    <w:rsid w:val="00E75850"/>
    <w:rsid w:val="00E75E71"/>
    <w:rsid w:val="00E773DE"/>
    <w:rsid w:val="00E80D6E"/>
    <w:rsid w:val="00E83681"/>
    <w:rsid w:val="00E84FBF"/>
    <w:rsid w:val="00E91706"/>
    <w:rsid w:val="00EA5D11"/>
    <w:rsid w:val="00EB4FFB"/>
    <w:rsid w:val="00EB6700"/>
    <w:rsid w:val="00EB7D25"/>
    <w:rsid w:val="00EC5E01"/>
    <w:rsid w:val="00ED6819"/>
    <w:rsid w:val="00EE327C"/>
    <w:rsid w:val="00EE7C42"/>
    <w:rsid w:val="00EF4A2D"/>
    <w:rsid w:val="00EF514F"/>
    <w:rsid w:val="00EF6E68"/>
    <w:rsid w:val="00F3135B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91353"/>
    <w:rsid w:val="00FA5E8C"/>
    <w:rsid w:val="00FB5F32"/>
    <w:rsid w:val="00FD5895"/>
    <w:rsid w:val="00FD665C"/>
    <w:rsid w:val="00FE551F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A2856-9332-4BAC-9B0B-407976F2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2016-02-19T06:12:00Z</cp:lastPrinted>
  <dcterms:created xsi:type="dcterms:W3CDTF">2016-02-19T06:56:00Z</dcterms:created>
  <dcterms:modified xsi:type="dcterms:W3CDTF">2016-02-19T06:56:00Z</dcterms:modified>
</cp:coreProperties>
</file>